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4D09F" w14:textId="529A9A5F" w:rsidR="006D5FA5" w:rsidRPr="00773011" w:rsidRDefault="00DF1BF2" w:rsidP="002C626A">
      <w:pPr>
        <w:spacing w:line="360" w:lineRule="auto"/>
        <w:jc w:val="center"/>
        <w:rPr>
          <w:rFonts w:ascii="Bookman Old Style" w:eastAsia="Times New Roman" w:hAnsi="Bookman Old Style" w:cs="Arial"/>
          <w:b/>
          <w:iCs/>
        </w:rPr>
      </w:pPr>
      <w:bookmarkStart w:id="0" w:name="_Hlk82471863"/>
      <w:r w:rsidRPr="00773011">
        <w:rPr>
          <w:rFonts w:ascii="Bookman Old Style" w:hAnsi="Bookman Old Style" w:cs="Arial"/>
          <w:b/>
          <w:iCs/>
        </w:rPr>
        <w:t>SECRETARIA MUNICIPAL</w:t>
      </w:r>
      <w:r w:rsidR="00157950" w:rsidRPr="00773011">
        <w:rPr>
          <w:rFonts w:ascii="Bookman Old Style" w:hAnsi="Bookman Old Style" w:cs="Arial"/>
          <w:b/>
          <w:iCs/>
        </w:rPr>
        <w:t xml:space="preserve"> DE OBRAS</w:t>
      </w:r>
    </w:p>
    <w:p w14:paraId="266189CB" w14:textId="086DBE66" w:rsidR="006D5FA5" w:rsidRPr="00773011" w:rsidRDefault="007A416A" w:rsidP="002C626A">
      <w:pPr>
        <w:spacing w:line="360" w:lineRule="auto"/>
        <w:jc w:val="center"/>
        <w:rPr>
          <w:rFonts w:ascii="Bookman Old Style" w:hAnsi="Bookman Old Style" w:cs="Arial"/>
          <w:b/>
          <w:iCs/>
        </w:rPr>
      </w:pPr>
      <w:r w:rsidRPr="00773011">
        <w:rPr>
          <w:rFonts w:ascii="Bookman Old Style" w:hAnsi="Bookman Old Style" w:cs="Arial"/>
          <w:b/>
          <w:iCs/>
        </w:rPr>
        <w:t>TERMO DE REFERÊNCIA</w:t>
      </w:r>
    </w:p>
    <w:p w14:paraId="752E1675" w14:textId="77777777" w:rsidR="005819C8" w:rsidRPr="00821A94" w:rsidRDefault="005819C8" w:rsidP="002C626A">
      <w:pPr>
        <w:spacing w:line="360" w:lineRule="auto"/>
        <w:jc w:val="center"/>
        <w:rPr>
          <w:rFonts w:ascii="Bookman Old Style" w:hAnsi="Bookman Old Style" w:cs="Arial"/>
          <w:bCs/>
          <w:iCs/>
        </w:rPr>
      </w:pPr>
    </w:p>
    <w:p w14:paraId="751C2D6C" w14:textId="77777777" w:rsidR="00773011" w:rsidRPr="007D5E80" w:rsidRDefault="006D5FA5" w:rsidP="007D5E80">
      <w:pPr>
        <w:pStyle w:val="Nivel01"/>
        <w:rPr>
          <w:rFonts w:eastAsia="Arial"/>
          <w:b/>
          <w:bCs w:val="0"/>
        </w:rPr>
      </w:pPr>
      <w:r w:rsidRPr="007D5E80">
        <w:rPr>
          <w:b/>
          <w:bCs w:val="0"/>
        </w:rPr>
        <w:t>CONDIÇÕES GERAIS DA CONTRATAÇÃO</w:t>
      </w:r>
    </w:p>
    <w:p w14:paraId="21F59BBA" w14:textId="77777777" w:rsidR="007D5E80" w:rsidRDefault="00670F22" w:rsidP="007D5E80">
      <w:pPr>
        <w:pStyle w:val="Nivel01"/>
        <w:numPr>
          <w:ilvl w:val="1"/>
          <w:numId w:val="51"/>
        </w:numPr>
      </w:pPr>
      <w:bookmarkStart w:id="1" w:name="_Hlk218509614"/>
      <w:r w:rsidRPr="007D5E80">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bookmarkEnd w:id="1"/>
      <w:r w:rsidRPr="007D5E80">
        <w:t>.</w:t>
      </w:r>
    </w:p>
    <w:p w14:paraId="14B3027B" w14:textId="22B557CA" w:rsidR="00020B6C" w:rsidRPr="007D5E80" w:rsidRDefault="00020B6C" w:rsidP="007D5E80">
      <w:pPr>
        <w:pStyle w:val="Nivel01"/>
        <w:numPr>
          <w:ilvl w:val="1"/>
          <w:numId w:val="51"/>
        </w:numPr>
      </w:pPr>
      <w:r w:rsidRPr="007D5E80">
        <w:t xml:space="preserve">Os </w:t>
      </w:r>
      <w:r w:rsidR="005D483B" w:rsidRPr="007D5E80">
        <w:t>serviços</w:t>
      </w:r>
      <w:r w:rsidRPr="007D5E80">
        <w:t xml:space="preserve"> objeto desta contratação são caracterizados como comuns, conforme justificativa constante d</w:t>
      </w:r>
      <w:r w:rsidR="00C77FF1" w:rsidRPr="007D5E80">
        <w:t>este Termo de Referência</w:t>
      </w:r>
      <w:r w:rsidRPr="007D5E80">
        <w:t>.</w:t>
      </w:r>
    </w:p>
    <w:p w14:paraId="36F04486" w14:textId="111A50C7" w:rsidR="006D5FA5" w:rsidRPr="00821A94" w:rsidRDefault="006D5FA5" w:rsidP="007D5E80">
      <w:pPr>
        <w:pStyle w:val="Nivel01"/>
        <w:numPr>
          <w:ilvl w:val="1"/>
          <w:numId w:val="51"/>
        </w:numPr>
        <w:rPr>
          <w:bCs w:val="0"/>
        </w:rPr>
      </w:pPr>
      <w:r w:rsidRPr="00821A94">
        <w:t xml:space="preserve">O prazo de vigência da contratação é de </w:t>
      </w:r>
      <w:r w:rsidR="00B13D9B" w:rsidRPr="00821A94">
        <w:t>12</w:t>
      </w:r>
      <w:r w:rsidR="00C77FF1" w:rsidRPr="00821A94">
        <w:t xml:space="preserve"> (</w:t>
      </w:r>
      <w:r w:rsidR="00B13D9B" w:rsidRPr="00821A94">
        <w:t>doze</w:t>
      </w:r>
      <w:r w:rsidR="00C77FF1" w:rsidRPr="00821A94">
        <w:t xml:space="preserve">) meses </w:t>
      </w:r>
      <w:r w:rsidRPr="00821A94">
        <w:t xml:space="preserve">contados </w:t>
      </w:r>
      <w:r w:rsidR="00212377" w:rsidRPr="00821A94">
        <w:t>a partir da emissão da O.S (Ordem de Serviço), conforme projeto</w:t>
      </w:r>
      <w:r w:rsidR="00C77FF1" w:rsidRPr="00821A94">
        <w:t>, cumprindo o cronograma de execução.</w:t>
      </w:r>
    </w:p>
    <w:p w14:paraId="44169698" w14:textId="3F5D2223" w:rsidR="006D5FA5" w:rsidRPr="00821A94" w:rsidRDefault="006D5FA5" w:rsidP="007D5E80">
      <w:pPr>
        <w:pStyle w:val="Nivel01"/>
        <w:numPr>
          <w:ilvl w:val="1"/>
          <w:numId w:val="51"/>
        </w:numPr>
        <w:rPr>
          <w:bCs w:val="0"/>
        </w:rPr>
      </w:pPr>
      <w:r w:rsidRPr="00821A94">
        <w:t>O contrato oferece maior detalhamento das regras que serão aplicadas em relação à vigência da contratação.</w:t>
      </w:r>
    </w:p>
    <w:p w14:paraId="40473FF7" w14:textId="77777777" w:rsidR="005819C8" w:rsidRPr="00821A94" w:rsidRDefault="005819C8" w:rsidP="00AA3748">
      <w:pPr>
        <w:pStyle w:val="Nivel2"/>
        <w:rPr>
          <w:bCs/>
        </w:rPr>
      </w:pPr>
    </w:p>
    <w:p w14:paraId="01B7D04D" w14:textId="48F7634F" w:rsidR="00145EF6" w:rsidRPr="007D5E80" w:rsidRDefault="006D5FA5" w:rsidP="007D5E80">
      <w:pPr>
        <w:pStyle w:val="Nivel01"/>
        <w:rPr>
          <w:b/>
          <w:bCs w:val="0"/>
        </w:rPr>
      </w:pPr>
      <w:r w:rsidRPr="007D5E80">
        <w:rPr>
          <w:b/>
          <w:bCs w:val="0"/>
        </w:rPr>
        <w:t>FUNDAMENTAÇÃO E DESCRIÇÃO DA NECESSIDADE DA CONTRATAÇÃO</w:t>
      </w:r>
    </w:p>
    <w:p w14:paraId="320A4B05" w14:textId="77777777" w:rsidR="00831169" w:rsidRDefault="00831169" w:rsidP="00E43FEC">
      <w:pPr>
        <w:spacing w:line="360" w:lineRule="auto"/>
        <w:ind w:right="1"/>
        <w:jc w:val="both"/>
        <w:rPr>
          <w:rFonts w:ascii="Bookman Old Style" w:eastAsiaTheme="majorEastAsia" w:hAnsi="Bookman Old Style" w:cs="Arial"/>
          <w:bCs/>
        </w:rPr>
      </w:pPr>
    </w:p>
    <w:p w14:paraId="5A11FBBE" w14:textId="1C298F3D" w:rsidR="00831169" w:rsidRPr="00F126A6" w:rsidRDefault="00831169" w:rsidP="00831169">
      <w:pPr>
        <w:spacing w:line="360" w:lineRule="auto"/>
        <w:jc w:val="both"/>
        <w:rPr>
          <w:rFonts w:ascii="Bookman Old Style" w:eastAsiaTheme="minorHAnsi" w:hAnsi="Bookman Old Style" w:cs="Arial"/>
          <w:b/>
          <w:kern w:val="2"/>
          <w:lang w:eastAsia="en-US"/>
          <w14:ligatures w14:val="standardContextual"/>
        </w:rPr>
      </w:pPr>
      <w:r>
        <w:rPr>
          <w:rFonts w:ascii="Bookman Old Style" w:eastAsiaTheme="minorHAnsi" w:hAnsi="Bookman Old Style" w:cs="Arial"/>
          <w:b/>
          <w:kern w:val="2"/>
          <w:lang w:eastAsia="en-US"/>
          <w14:ligatures w14:val="standardContextual"/>
        </w:rPr>
        <w:t>Diagnóstico Inicial</w:t>
      </w:r>
    </w:p>
    <w:p w14:paraId="05784999" w14:textId="1F3AE906" w:rsidR="00790AD2" w:rsidRDefault="00790AD2" w:rsidP="00E43FEC">
      <w:pPr>
        <w:spacing w:line="360" w:lineRule="auto"/>
        <w:ind w:right="1"/>
        <w:jc w:val="both"/>
        <w:rPr>
          <w:rFonts w:ascii="Bookman Old Style" w:hAnsi="Bookman Old Style" w:cs="Arial"/>
          <w:bCs/>
        </w:rPr>
      </w:pPr>
      <w:r w:rsidRPr="00773011">
        <w:rPr>
          <w:rFonts w:ascii="Bookman Old Style" w:eastAsiaTheme="majorEastAsia" w:hAnsi="Bookman Old Style" w:cs="Arial"/>
          <w:bCs/>
        </w:rPr>
        <w:t>A Secretaria Municipal de Infraestrutura do Município de Barrocas/BA é responsável pela gestão e manutenção da malha viária urbana e rural, promovendo ações que garantam o acesso seguro e funcional às diversas localidades do município. As vias públicas cumprem papel fundamental na integração territorial, no escoamento da produção, no transporte escolar e no acesso a serviços básicos.</w:t>
      </w:r>
      <w:r w:rsidRPr="00821A94">
        <w:rPr>
          <w:rFonts w:ascii="Bookman Old Style" w:hAnsi="Bookman Old Style" w:cs="Arial"/>
          <w:bCs/>
        </w:rPr>
        <w:t xml:space="preserve"> Contudo, muitas dessas vias apresentam condições críticas de trafegabilidade, motivadas por fatores como:</w:t>
      </w:r>
    </w:p>
    <w:p w14:paraId="1E7F4AA8" w14:textId="77777777" w:rsidR="00E75FAE" w:rsidRDefault="00E75FAE" w:rsidP="00E43FEC">
      <w:pPr>
        <w:spacing w:line="360" w:lineRule="auto"/>
        <w:jc w:val="both"/>
        <w:rPr>
          <w:rFonts w:ascii="Bookman Old Style" w:eastAsiaTheme="minorHAnsi" w:hAnsi="Bookman Old Style" w:cs="Arial"/>
          <w:bCs/>
          <w:kern w:val="2"/>
          <w:u w:val="single"/>
          <w:lang w:eastAsia="en-US"/>
          <w14:ligatures w14:val="standardContextual"/>
        </w:rPr>
      </w:pPr>
    </w:p>
    <w:p w14:paraId="71D64D56" w14:textId="77777777" w:rsidR="00504CF4" w:rsidRDefault="00504CF4" w:rsidP="00E43FEC">
      <w:pPr>
        <w:spacing w:line="360" w:lineRule="auto"/>
        <w:jc w:val="both"/>
        <w:rPr>
          <w:rFonts w:ascii="Bookman Old Style" w:eastAsiaTheme="minorHAnsi" w:hAnsi="Bookman Old Style" w:cs="Arial"/>
          <w:bCs/>
          <w:kern w:val="2"/>
          <w:u w:val="single"/>
          <w:lang w:eastAsia="en-US"/>
          <w14:ligatures w14:val="standardContextual"/>
        </w:rPr>
      </w:pPr>
    </w:p>
    <w:p w14:paraId="51BE07ED" w14:textId="77777777" w:rsidR="00504CF4" w:rsidRDefault="00504CF4" w:rsidP="00E43FEC">
      <w:pPr>
        <w:spacing w:line="360" w:lineRule="auto"/>
        <w:jc w:val="both"/>
        <w:rPr>
          <w:rFonts w:ascii="Bookman Old Style" w:eastAsiaTheme="minorHAnsi" w:hAnsi="Bookman Old Style" w:cs="Arial"/>
          <w:bCs/>
          <w:kern w:val="2"/>
          <w:u w:val="single"/>
          <w:lang w:eastAsia="en-US"/>
          <w14:ligatures w14:val="standardContextual"/>
        </w:rPr>
      </w:pPr>
    </w:p>
    <w:p w14:paraId="41877028" w14:textId="326D19B0" w:rsidR="00F126A6" w:rsidRDefault="00790AD2"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Ausência de Pavimentação</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Grande parte das localidades ainda não possui qualquer tipo de revestimento em suas vias, o que gera dificuldades de acesso, acúmulo de poeira em períodos secos e formação de lama e atoleiros em épocas chuvosas, comprometendo seriamente o deslocamento de veículos e pedestres.</w:t>
      </w:r>
      <w:r w:rsidR="00F126A6">
        <w:rPr>
          <w:rFonts w:ascii="Bookman Old Style" w:eastAsiaTheme="minorHAnsi" w:hAnsi="Bookman Old Style" w:cs="Arial"/>
          <w:bCs/>
          <w:kern w:val="2"/>
          <w:lang w:eastAsia="en-US"/>
          <w14:ligatures w14:val="standardContextual"/>
        </w:rPr>
        <w:t xml:space="preserve"> </w:t>
      </w:r>
    </w:p>
    <w:p w14:paraId="5BEC30FD" w14:textId="77777777" w:rsidR="00504CF4" w:rsidRDefault="00504CF4" w:rsidP="002272CD">
      <w:pPr>
        <w:spacing w:line="360" w:lineRule="auto"/>
        <w:jc w:val="both"/>
        <w:rPr>
          <w:rFonts w:ascii="Bookman Old Style" w:eastAsiaTheme="minorHAnsi" w:hAnsi="Bookman Old Style" w:cs="Arial"/>
          <w:bCs/>
          <w:kern w:val="2"/>
          <w:u w:val="single"/>
          <w:lang w:eastAsia="en-US"/>
          <w14:ligatures w14:val="standardContextual"/>
        </w:rPr>
      </w:pPr>
    </w:p>
    <w:p w14:paraId="02AFADBF" w14:textId="0242E8DE"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Degradação da Pavimentação Existente</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Em alguns trechos já pavimentados com paralelepípedos, observa-se a ocorrência de buracos, desníveis, afundamentos e falhas na drenagem superficial, exigindo intervenções corretivas para garantir a integridade e segurança da via.</w:t>
      </w:r>
      <w:r w:rsidR="00F126A6">
        <w:rPr>
          <w:rFonts w:ascii="Bookman Old Style" w:eastAsiaTheme="minorHAnsi" w:hAnsi="Bookman Old Style" w:cs="Arial"/>
          <w:bCs/>
          <w:kern w:val="2"/>
          <w:lang w:eastAsia="en-US"/>
          <w14:ligatures w14:val="standardContextual"/>
        </w:rPr>
        <w:t xml:space="preserve"> </w:t>
      </w:r>
    </w:p>
    <w:p w14:paraId="2E0D0E0F"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74DB1500" w14:textId="45E11E81"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Uso Contínuo e Carga Pesada</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As vias são utilizadas cotidianamente por veículos de passeio, caminhões de transporte escolar, ambulâncias, máquinas agrícolas e transporte de mercadorias. Essa utilização intensiva, muitas vezes sem o dimensionamento adequado da infraestrutura, acelera o desgaste do leito viário.</w:t>
      </w:r>
    </w:p>
    <w:p w14:paraId="685C1886"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11539C87" w14:textId="3025A878"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Ausência de Intervenções Periódicas</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 falta de manutenção preventiva e de um plano estruturado de requalificação das vias tem contribuído para o agravamento dos danos, aumentando os custos das intervenções e dificultando a mobilidade da população, principalmente nas comunidades mais afastadas da sede.</w:t>
      </w:r>
    </w:p>
    <w:p w14:paraId="2FBCCAA1"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29B7F89C" w14:textId="78B63D74" w:rsidR="00790AD2" w:rsidRDefault="00790AD2" w:rsidP="002272CD">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Impactos Sociais e Econômicos</w:t>
      </w:r>
      <w:r w:rsidR="00B13D9B" w:rsidRPr="00821A94">
        <w:rPr>
          <w:rFonts w:ascii="Bookman Old Style" w:eastAsiaTheme="minorHAnsi" w:hAnsi="Bookman Old Style" w:cs="Arial"/>
          <w:bCs/>
          <w:kern w:val="2"/>
          <w:u w:val="single"/>
          <w:lang w:eastAsia="en-US"/>
          <w14:ligatures w14:val="standardContextual"/>
        </w:rPr>
        <w:t>:</w:t>
      </w:r>
      <w:r w:rsidR="00B13D9B" w:rsidRPr="00821A94">
        <w:rPr>
          <w:rFonts w:ascii="Bookman Old Style" w:eastAsiaTheme="minorHAnsi" w:hAnsi="Bookman Old Style" w:cs="Arial"/>
          <w:bCs/>
          <w:kern w:val="2"/>
          <w:lang w:eastAsia="en-US"/>
          <w14:ligatures w14:val="standardContextual"/>
        </w:rPr>
        <w:t xml:space="preserve"> </w:t>
      </w:r>
      <w:r w:rsidRPr="00821A94">
        <w:rPr>
          <w:rFonts w:ascii="Bookman Old Style" w:eastAsiaTheme="minorHAnsi" w:hAnsi="Bookman Old Style" w:cs="Arial"/>
          <w:bCs/>
          <w:kern w:val="2"/>
          <w:lang w:eastAsia="en-US"/>
          <w14:ligatures w14:val="standardContextual"/>
        </w:rPr>
        <w:t>As más condições de tráfego impactam diretamente a qualidade de vida dos moradores, dificultando o acesso ao trabalho, à escola, à saúde e ao comércio local, além de comprometer o escoamento da produção agrícola, essencial para a economia do município.</w:t>
      </w:r>
    </w:p>
    <w:p w14:paraId="02608979"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177D583D" w14:textId="1F1ECEE6" w:rsidR="00B30A0A" w:rsidRPr="00821A94" w:rsidRDefault="00790AD2" w:rsidP="002272CD">
      <w:pPr>
        <w:pStyle w:val="PargrafodaLista"/>
        <w:spacing w:line="360" w:lineRule="auto"/>
        <w:ind w:left="0"/>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Necessidade de Atuação Abrangente:</w:t>
      </w:r>
      <w:r w:rsidRPr="00821A94">
        <w:rPr>
          <w:rFonts w:ascii="Bookman Old Style" w:eastAsiaTheme="minorHAnsi" w:hAnsi="Bookman Old Style" w:cs="Arial"/>
          <w:bCs/>
          <w:kern w:val="2"/>
          <w:lang w:eastAsia="en-US"/>
          <w14:ligatures w14:val="standardContextual"/>
        </w:rPr>
        <w:t xml:space="preserve"> A situação atual envolve um conjunto de 36 localidades distribuídas pelo território municipal, totalizando uma área estimada de 49.455,90 m² a ser contemplada com obras de recuperação e nova pavimentação. O diagnóstico demonstra a necessidade urgente de ações </w:t>
      </w:r>
      <w:r w:rsidRPr="00821A94">
        <w:rPr>
          <w:rFonts w:ascii="Bookman Old Style" w:eastAsiaTheme="minorHAnsi" w:hAnsi="Bookman Old Style" w:cs="Arial"/>
          <w:bCs/>
          <w:kern w:val="2"/>
          <w:lang w:eastAsia="en-US"/>
          <w14:ligatures w14:val="standardContextual"/>
        </w:rPr>
        <w:lastRenderedPageBreak/>
        <w:t>integradas, planejadas e contínuas para reverter o quadro de degradação e garantir infraestrutura viária adequada à população.</w:t>
      </w:r>
    </w:p>
    <w:p w14:paraId="748E9632" w14:textId="6208A291" w:rsidR="00B13D9B" w:rsidRPr="00F126A6" w:rsidRDefault="00B13D9B" w:rsidP="00E43FEC">
      <w:pPr>
        <w:spacing w:line="360" w:lineRule="auto"/>
        <w:jc w:val="both"/>
        <w:rPr>
          <w:rFonts w:ascii="Bookman Old Style" w:eastAsiaTheme="minorHAnsi" w:hAnsi="Bookman Old Style" w:cs="Arial"/>
          <w:b/>
          <w:kern w:val="2"/>
          <w:lang w:eastAsia="en-US"/>
          <w14:ligatures w14:val="standardContextual"/>
        </w:rPr>
      </w:pPr>
      <w:r w:rsidRPr="00F126A6">
        <w:rPr>
          <w:rFonts w:ascii="Bookman Old Style" w:eastAsiaTheme="minorHAnsi" w:hAnsi="Bookman Old Style" w:cs="Arial"/>
          <w:b/>
          <w:kern w:val="2"/>
          <w:lang w:eastAsia="en-US"/>
          <w14:ligatures w14:val="standardContextual"/>
        </w:rPr>
        <w:t>Necessidade da Contratação</w:t>
      </w:r>
    </w:p>
    <w:p w14:paraId="2EC6926A" w14:textId="7EFD55D3" w:rsidR="00F126A6" w:rsidRDefault="00F126A6" w:rsidP="002272CD">
      <w:pPr>
        <w:spacing w:line="360" w:lineRule="auto"/>
        <w:jc w:val="both"/>
        <w:rPr>
          <w:rFonts w:ascii="Bookman Old Style" w:eastAsiaTheme="minorHAnsi" w:hAnsi="Bookman Old Style" w:cs="Arial"/>
          <w:bCs/>
          <w:kern w:val="2"/>
          <w:lang w:eastAsia="en-US"/>
          <w14:ligatures w14:val="standardContextual"/>
        </w:rPr>
      </w:pPr>
      <w:r w:rsidRPr="00F126A6">
        <w:rPr>
          <w:rFonts w:ascii="Bookman Old Style" w:eastAsiaTheme="minorHAnsi" w:hAnsi="Bookman Old Style" w:cs="Arial"/>
          <w:bCs/>
          <w:kern w:val="2"/>
          <w:lang w:eastAsia="en-US"/>
          <w14:ligatures w14:val="standardContextual"/>
        </w:rPr>
        <w:t>O estudo visando uma solução para sanar a necessidade populacional em termo dos serviços de manutenção e pavimentação com paralelepípedo nas vias públicas do município de Barrocas/BA é essencial para garantir mobilidade urbana segura, preservação da malha viária e melhoria na qualidade de vida da população. Essa necessidade está fundamentada nos seguintes aspectos:</w:t>
      </w:r>
      <w:r>
        <w:rPr>
          <w:rFonts w:ascii="Bookman Old Style" w:eastAsiaTheme="minorHAnsi" w:hAnsi="Bookman Old Style" w:cs="Arial"/>
          <w:bCs/>
          <w:kern w:val="2"/>
          <w:lang w:eastAsia="en-US"/>
          <w14:ligatures w14:val="standardContextual"/>
        </w:rPr>
        <w:t xml:space="preserve"> </w:t>
      </w:r>
    </w:p>
    <w:p w14:paraId="57D288C5" w14:textId="77777777" w:rsidR="00F126A6" w:rsidRPr="00821A94" w:rsidRDefault="00F126A6" w:rsidP="002272CD">
      <w:pPr>
        <w:spacing w:line="360" w:lineRule="auto"/>
        <w:jc w:val="both"/>
        <w:rPr>
          <w:rFonts w:ascii="Bookman Old Style" w:eastAsiaTheme="minorHAnsi" w:hAnsi="Bookman Old Style" w:cs="Arial"/>
          <w:bCs/>
          <w:kern w:val="2"/>
          <w:lang w:eastAsia="en-US"/>
          <w14:ligatures w14:val="standardContextual"/>
        </w:rPr>
      </w:pPr>
    </w:p>
    <w:p w14:paraId="5439C0CB" w14:textId="71E741FC" w:rsidR="00766FC3" w:rsidRPr="00821A94" w:rsidRDefault="00766FC3" w:rsidP="00E43FEC">
      <w:pPr>
        <w:pStyle w:val="PargrafodaLista"/>
        <w:spacing w:line="360" w:lineRule="auto"/>
        <w:ind w:left="0"/>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Garantia da Mobilidade e Segurança Viária</w:t>
      </w:r>
    </w:p>
    <w:p w14:paraId="4FDB4BD8" w14:textId="20A5978E" w:rsidR="00766FC3" w:rsidRDefault="00766FC3" w:rsidP="00E43FEC">
      <w:pPr>
        <w:pStyle w:val="PargrafodaLista"/>
        <w:spacing w:line="360" w:lineRule="auto"/>
        <w:ind w:left="0"/>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Atualmente, diversas vias do município encontram-se sem qualquer tipo de pavimentação, enquanto outras apresentam pavimentos degradados e comprometidos pelo uso contínuo e pela ação do tempo. Essa situação acarreta riscos de acidentes, dificulta o deslocamento seguro de pedestres e veículos e reduz a eficiência dos serviços públicos que dependem de acesso rodoviário, como transporte escolar, ambulâncias e coleta de resíduos.</w:t>
      </w:r>
      <w:r w:rsidR="00F126A6">
        <w:rPr>
          <w:rFonts w:ascii="Bookman Old Style" w:eastAsiaTheme="minorHAnsi" w:hAnsi="Bookman Old Style" w:cs="Arial"/>
          <w:bCs/>
          <w:kern w:val="2"/>
          <w:lang w:eastAsia="en-US"/>
          <w14:ligatures w14:val="standardContextual"/>
        </w:rPr>
        <w:t xml:space="preserve"> </w:t>
      </w:r>
    </w:p>
    <w:p w14:paraId="0BB3EECB" w14:textId="77777777" w:rsidR="00F126A6" w:rsidRPr="00821A94" w:rsidRDefault="00F126A6" w:rsidP="00E43FEC">
      <w:pPr>
        <w:pStyle w:val="PargrafodaLista"/>
        <w:spacing w:line="360" w:lineRule="auto"/>
        <w:ind w:left="0"/>
        <w:jc w:val="both"/>
        <w:rPr>
          <w:rFonts w:ascii="Bookman Old Style" w:eastAsiaTheme="minorHAnsi" w:hAnsi="Bookman Old Style" w:cs="Arial"/>
          <w:bCs/>
          <w:kern w:val="2"/>
          <w:lang w:eastAsia="en-US"/>
          <w14:ligatures w14:val="standardContextual"/>
        </w:rPr>
      </w:pPr>
    </w:p>
    <w:p w14:paraId="7170E4FF" w14:textId="16EFF2D2"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Melhoria das Condições de Acesso nas Comunidades</w:t>
      </w:r>
    </w:p>
    <w:p w14:paraId="130E11BC" w14:textId="77C5EF5A" w:rsidR="00B13D9B"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 pavimentação das vias facilita o acesso da população às áreas centrais, serviços públicos e equipamentos urbanos, promovendo maior integração territorial entre as comunidades, especialmente em períodos de chuvas intensas, quando vias sem revestimento tornam - se intransitáveis.</w:t>
      </w:r>
      <w:r w:rsidR="00F126A6">
        <w:rPr>
          <w:rFonts w:ascii="Bookman Old Style" w:eastAsiaTheme="minorHAnsi" w:hAnsi="Bookman Old Style" w:cs="Arial"/>
          <w:bCs/>
          <w:kern w:val="2"/>
          <w:lang w:eastAsia="en-US"/>
          <w14:ligatures w14:val="standardContextual"/>
        </w:rPr>
        <w:t xml:space="preserve"> </w:t>
      </w:r>
    </w:p>
    <w:p w14:paraId="7F7C4CD2" w14:textId="77777777" w:rsidR="00F126A6" w:rsidRPr="00821A94" w:rsidRDefault="00F126A6" w:rsidP="00E43FEC">
      <w:pPr>
        <w:spacing w:line="360" w:lineRule="auto"/>
        <w:jc w:val="both"/>
        <w:rPr>
          <w:rFonts w:ascii="Bookman Old Style" w:eastAsiaTheme="minorHAnsi" w:hAnsi="Bookman Old Style" w:cs="Arial"/>
          <w:bCs/>
          <w:kern w:val="2"/>
          <w:lang w:eastAsia="en-US"/>
          <w14:ligatures w14:val="standardContextual"/>
        </w:rPr>
      </w:pPr>
    </w:p>
    <w:p w14:paraId="4ED3A658" w14:textId="1C8A06BB"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Atendimento a Demandas da População</w:t>
      </w:r>
    </w:p>
    <w:p w14:paraId="28A15F61" w14:textId="26C4E0C3" w:rsidR="00B13D9B"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A solicitação por melhorias na infraestrutura viária tem sido constante por parte dos moradores das localidades envolvidas. A presente iniciativa responde diretamente a essas reivindicações legítimas, demonstrando o compromisso da gestão com a escuta ativa e a resolução dos problemas enfrentados pelas comunidades</w:t>
      </w:r>
      <w:r w:rsidR="00B13D9B" w:rsidRPr="00821A94">
        <w:rPr>
          <w:rFonts w:ascii="Bookman Old Style" w:eastAsiaTheme="minorHAnsi" w:hAnsi="Bookman Old Style" w:cs="Arial"/>
          <w:bCs/>
          <w:kern w:val="2"/>
          <w:lang w:eastAsia="en-US"/>
          <w14:ligatures w14:val="standardContextual"/>
        </w:rPr>
        <w:t>.</w:t>
      </w:r>
      <w:r w:rsidR="00F126A6">
        <w:rPr>
          <w:rFonts w:ascii="Bookman Old Style" w:eastAsiaTheme="minorHAnsi" w:hAnsi="Bookman Old Style" w:cs="Arial"/>
          <w:bCs/>
          <w:kern w:val="2"/>
          <w:lang w:eastAsia="en-US"/>
          <w14:ligatures w14:val="standardContextual"/>
        </w:rPr>
        <w:t xml:space="preserve"> </w:t>
      </w:r>
    </w:p>
    <w:p w14:paraId="69EF566E" w14:textId="1DD39FA4" w:rsidR="00F126A6" w:rsidRDefault="00F126A6" w:rsidP="00E43FEC">
      <w:pPr>
        <w:spacing w:line="360" w:lineRule="auto"/>
        <w:jc w:val="both"/>
        <w:rPr>
          <w:rFonts w:ascii="Bookman Old Style" w:eastAsiaTheme="minorHAnsi" w:hAnsi="Bookman Old Style" w:cs="Arial"/>
          <w:bCs/>
          <w:kern w:val="2"/>
          <w:lang w:eastAsia="en-US"/>
          <w14:ligatures w14:val="standardContextual"/>
        </w:rPr>
      </w:pPr>
    </w:p>
    <w:p w14:paraId="61FB0F16"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518894B8"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3F21F274" w14:textId="77777777" w:rsidR="00504CF4" w:rsidRDefault="00504CF4" w:rsidP="00E43FEC">
      <w:pPr>
        <w:spacing w:line="360" w:lineRule="auto"/>
        <w:jc w:val="both"/>
        <w:rPr>
          <w:rFonts w:ascii="Bookman Old Style" w:eastAsiaTheme="minorHAnsi" w:hAnsi="Bookman Old Style" w:cs="Arial"/>
          <w:bCs/>
          <w:kern w:val="2"/>
          <w:lang w:eastAsia="en-US"/>
          <w14:ligatures w14:val="standardContextual"/>
        </w:rPr>
      </w:pPr>
    </w:p>
    <w:p w14:paraId="51D4C4CF" w14:textId="41365965" w:rsidR="00B13D9B" w:rsidRPr="00821A94" w:rsidRDefault="00766FC3" w:rsidP="00E43FEC">
      <w:pPr>
        <w:spacing w:line="360" w:lineRule="auto"/>
        <w:jc w:val="both"/>
        <w:rPr>
          <w:rFonts w:ascii="Bookman Old Style" w:eastAsiaTheme="minorHAnsi" w:hAnsi="Bookman Old Style" w:cs="Arial"/>
          <w:bCs/>
          <w:kern w:val="2"/>
          <w:u w:val="single"/>
          <w:lang w:eastAsia="en-US"/>
          <w14:ligatures w14:val="standardContextual"/>
        </w:rPr>
      </w:pPr>
      <w:r w:rsidRPr="00821A94">
        <w:rPr>
          <w:rFonts w:ascii="Bookman Old Style" w:eastAsiaTheme="minorHAnsi" w:hAnsi="Bookman Old Style" w:cs="Arial"/>
          <w:bCs/>
          <w:kern w:val="2"/>
          <w:u w:val="single"/>
          <w:lang w:eastAsia="en-US"/>
          <w14:ligatures w14:val="standardContextual"/>
        </w:rPr>
        <w:t>Valorização Urbana e Qualidade de Vida</w:t>
      </w:r>
    </w:p>
    <w:p w14:paraId="7FE507AC" w14:textId="48DF8B53" w:rsidR="00B13D9B" w:rsidRPr="00821A94" w:rsidRDefault="00766FC3" w:rsidP="00E43FEC">
      <w:pPr>
        <w:spacing w:line="360" w:lineRule="auto"/>
        <w:jc w:val="both"/>
        <w:rPr>
          <w:rFonts w:ascii="Bookman Old Style" w:eastAsiaTheme="minorHAnsi" w:hAnsi="Bookman Old Style" w:cs="Arial"/>
          <w:bCs/>
          <w:kern w:val="2"/>
          <w:lang w:eastAsia="en-US"/>
          <w14:ligatures w14:val="standardContextual"/>
        </w:rPr>
      </w:pPr>
      <w:r w:rsidRPr="00821A94">
        <w:rPr>
          <w:rFonts w:ascii="Bookman Old Style" w:eastAsiaTheme="minorHAnsi" w:hAnsi="Bookman Old Style" w:cs="Arial"/>
          <w:bCs/>
          <w:kern w:val="2"/>
          <w:lang w:eastAsia="en-US"/>
          <w14:ligatures w14:val="standardContextual"/>
        </w:rPr>
        <w:t>Investir na infraestrutura urbana, especialmente em pavimentações, contribui para a valorização dos imóveis e melhoria do ambiente urbano, reduzindo poeira, lama, buracos e tornando as vias mais agradáveis e salubres.</w:t>
      </w:r>
    </w:p>
    <w:p w14:paraId="42F0BF53" w14:textId="722AA88A" w:rsidR="00C457E0" w:rsidRPr="00821A94" w:rsidRDefault="00C457E0" w:rsidP="00E43FEC">
      <w:pPr>
        <w:spacing w:line="360" w:lineRule="auto"/>
        <w:jc w:val="both"/>
        <w:rPr>
          <w:rFonts w:ascii="Bookman Old Style" w:eastAsiaTheme="minorHAnsi" w:hAnsi="Bookman Old Style" w:cs="Arial"/>
          <w:bCs/>
          <w:kern w:val="2"/>
          <w:lang w:eastAsia="en-US"/>
          <w14:ligatures w14:val="standardContextual"/>
        </w:rPr>
      </w:pPr>
    </w:p>
    <w:p w14:paraId="58CF1D52" w14:textId="33E25AA9" w:rsidR="006D5FA5" w:rsidRPr="00831169" w:rsidRDefault="007721F7" w:rsidP="007D5E80">
      <w:pPr>
        <w:pStyle w:val="Nivel01"/>
      </w:pPr>
      <w:r w:rsidRPr="00831169">
        <w:t>DA</w:t>
      </w:r>
      <w:r w:rsidR="006D5FA5" w:rsidRPr="00831169">
        <w:t xml:space="preserve"> EXECUÇÃO DO OBJETO</w:t>
      </w:r>
    </w:p>
    <w:p w14:paraId="7FAFA41A" w14:textId="6273BDE6" w:rsidR="001C0401" w:rsidRPr="00821A94" w:rsidRDefault="00CC4D5F" w:rsidP="00AA3748">
      <w:pPr>
        <w:pStyle w:val="Nivel2"/>
        <w:rPr>
          <w:bCs/>
        </w:rPr>
      </w:pPr>
      <w:r w:rsidRPr="00821A94">
        <w:rPr>
          <w:bCs/>
        </w:rPr>
        <w:t>Os serviços serão realizados nas seguintes localidades:</w:t>
      </w:r>
    </w:p>
    <w:p w14:paraId="1F513FC6" w14:textId="7B1040C6" w:rsidR="00B9293C" w:rsidRPr="00821A94" w:rsidRDefault="00766FC3" w:rsidP="008F02E5">
      <w:pPr>
        <w:pStyle w:val="Nivel2"/>
        <w:ind w:left="360" w:firstLine="0"/>
        <w:rPr>
          <w:bCs/>
        </w:rPr>
      </w:pPr>
      <w:r w:rsidRPr="00821A94">
        <w:rPr>
          <w:bCs/>
        </w:rPr>
        <w:t>NOVA BRASÍLIA, TIGRE, LAGOA DOS UMBOS, ALAMBIQUE, ALTO ALEGRE, ROSÁRIO, BOA-UNIÃO, BOI PRETO, TERRA NOVA, CEDRO, IPOEIRA, CURRALINHO, TOCÓ, LADEIRA, TOCO PRETO, BOM GOSTO, MINAÇÃO, LAGOA DA CRUZ NOVA, LAGOA DA CRUZ VELHA, OURICURI, TANQUE BONITO, LAGOA REDONDA, SANTA ROSA, LAGEDINHO, MILHO VERDE, UMBUZEIRO, BARAUNA DO RUMO, BARREIRA 1, BARREIRA 2, ALTO DA PORTEIRA, SOSSEGO, BRASILEIRO, ICHU, PERIQUITO.</w:t>
      </w:r>
    </w:p>
    <w:p w14:paraId="5C7CFAD4" w14:textId="2D24E274" w:rsidR="00C04481" w:rsidRPr="00821A94" w:rsidRDefault="00ED6657" w:rsidP="00AA3748">
      <w:pPr>
        <w:pStyle w:val="Nivel2"/>
        <w:rPr>
          <w:bCs/>
        </w:rPr>
      </w:pPr>
      <w:r w:rsidRPr="00821A94">
        <w:rPr>
          <w:bCs/>
        </w:rPr>
        <w:t>Os serviços serão realizados da seguinte forma:</w:t>
      </w:r>
    </w:p>
    <w:p w14:paraId="1AD0733D"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A CONTRATADA deverá manter os locais, onde forem realizados os serviços sinalizados, com o fim de evitar riscos de acidentes aos usuários locais e ao pessoal da empresa.</w:t>
      </w:r>
    </w:p>
    <w:p w14:paraId="49E19E7C"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Fornecer todos os materiais de consumo, bem como todos aqueles necessários à completa e efetiva execução total da obra proposta.</w:t>
      </w:r>
    </w:p>
    <w:p w14:paraId="6F89E525"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Usar material normatizado e de boa qualidade para a realização dos serviços.</w:t>
      </w:r>
    </w:p>
    <w:p w14:paraId="18289E13"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Os serviços deverão seguir na íntegra o memorial descritivo e projetos que serão fornecidos pela contratante mediante ordens de serviço</w:t>
      </w:r>
    </w:p>
    <w:p w14:paraId="69450C73"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 xml:space="preserve">A CONTRATADA deverá manter os seus funcionários equipados com os devidos Equipamentos de Proteção Individual – EPI e Equipamento de </w:t>
      </w:r>
      <w:r w:rsidRPr="00821A94">
        <w:rPr>
          <w:rFonts w:ascii="Bookman Old Style" w:hAnsi="Bookman Old Style" w:cs="Arial"/>
          <w:bCs/>
        </w:rPr>
        <w:lastRenderedPageBreak/>
        <w:t>Proteção Coletiva – EPC durante todo o período de trabalho, principalmente uniformizados e identificados.</w:t>
      </w:r>
    </w:p>
    <w:p w14:paraId="18FB97E8"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Recolher Anotação de Responsabilidade Técnica – ART ou Registro de Responsabilidade Técnica - RRT junto ao CREA ou CAU, referente a todos os serviços de engenharia.</w:t>
      </w:r>
    </w:p>
    <w:p w14:paraId="06FF69FD"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Todo o entulho retirado do local da obra deverá ser removido imediatamente, devendo o local ser mantido rigorosamente limpo.</w:t>
      </w:r>
    </w:p>
    <w:p w14:paraId="0F91C610"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 local onde serão realizados os serviços deverá ser entregue limpo sem material excedente, pronto para o uso público.</w:t>
      </w:r>
    </w:p>
    <w:p w14:paraId="6667FB4C" w14:textId="77777777" w:rsidR="00C04481"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Reparar, substituir prontamente o bem, obra ou serviço, caso durante a execução de algum dos serviços o mesmo venha ser danificado, sem quaisquer ônus para o Município.</w:t>
      </w:r>
    </w:p>
    <w:p w14:paraId="5BD7566F" w14:textId="7EEC12FE" w:rsidR="00445B88" w:rsidRPr="00821A94" w:rsidRDefault="00C04481" w:rsidP="00A54F8B">
      <w:pPr>
        <w:numPr>
          <w:ilvl w:val="0"/>
          <w:numId w:val="18"/>
        </w:numPr>
        <w:tabs>
          <w:tab w:val="clear" w:pos="360"/>
          <w:tab w:val="num" w:pos="1068"/>
        </w:tabs>
        <w:spacing w:line="360" w:lineRule="auto"/>
        <w:ind w:left="1068"/>
        <w:jc w:val="both"/>
        <w:rPr>
          <w:rFonts w:ascii="Bookman Old Style" w:hAnsi="Bookman Old Style" w:cs="Arial"/>
          <w:bCs/>
        </w:rPr>
      </w:pPr>
      <w:r w:rsidRPr="00821A94">
        <w:rPr>
          <w:rFonts w:ascii="Bookman Old Style" w:hAnsi="Bookman Old Style" w:cs="Arial"/>
          <w:bCs/>
        </w:rPr>
        <w:t>Os locais onde serão realizados os serviços deverão ser entregues limpos, sem material excedente, pronto para o uso público.</w:t>
      </w:r>
    </w:p>
    <w:p w14:paraId="039EF39A" w14:textId="168E8212" w:rsidR="0076274E" w:rsidRPr="00821A94" w:rsidRDefault="00AA2119" w:rsidP="00AA3748">
      <w:pPr>
        <w:pStyle w:val="Nivel2"/>
        <w:rPr>
          <w:bCs/>
        </w:rPr>
      </w:pPr>
      <w:r w:rsidRPr="00821A94">
        <w:rPr>
          <w:bCs/>
        </w:rPr>
        <w:t>Os serviços deverão ser e</w:t>
      </w:r>
      <w:r w:rsidR="00821CF7" w:rsidRPr="00821A94">
        <w:rPr>
          <w:bCs/>
        </w:rPr>
        <w:t>xecuta</w:t>
      </w:r>
      <w:r w:rsidRPr="00821A94">
        <w:rPr>
          <w:bCs/>
        </w:rPr>
        <w:t>dos</w:t>
      </w:r>
      <w:r w:rsidR="00821CF7" w:rsidRPr="00821A94">
        <w:rPr>
          <w:bCs/>
        </w:rPr>
        <w:t>, dentro d</w:t>
      </w:r>
      <w:r w:rsidR="00181FA9" w:rsidRPr="00821A94">
        <w:rPr>
          <w:bCs/>
        </w:rPr>
        <w:t>a norma</w:t>
      </w:r>
      <w:r w:rsidR="00821CF7" w:rsidRPr="00821A94">
        <w:rPr>
          <w:bCs/>
        </w:rPr>
        <w:t xml:space="preserve"> técnica, os serviços contratados</w:t>
      </w:r>
      <w:r w:rsidR="00181FA9" w:rsidRPr="00821A94">
        <w:rPr>
          <w:bCs/>
        </w:rPr>
        <w:t xml:space="preserve"> deverá </w:t>
      </w:r>
      <w:r w:rsidR="00821CF7" w:rsidRPr="00821A94">
        <w:rPr>
          <w:bCs/>
        </w:rPr>
        <w:t>obedece</w:t>
      </w:r>
      <w:r w:rsidR="00181FA9" w:rsidRPr="00821A94">
        <w:rPr>
          <w:bCs/>
        </w:rPr>
        <w:t xml:space="preserve">r </w:t>
      </w:r>
      <w:r w:rsidR="00821CF7" w:rsidRPr="00821A94">
        <w:rPr>
          <w:bCs/>
        </w:rPr>
        <w:t xml:space="preserve">rigorosamente às normas da ABNT (Associação Brasileira de Normas Técnicas), especificações, projetos e instruções da fiscalização da Prefeitura Municipal de </w:t>
      </w:r>
      <w:r w:rsidR="001107FE" w:rsidRPr="00821A94">
        <w:rPr>
          <w:bCs/>
        </w:rPr>
        <w:t>Barrocas</w:t>
      </w:r>
      <w:r w:rsidR="00821CF7" w:rsidRPr="00821A94">
        <w:rPr>
          <w:bCs/>
        </w:rPr>
        <w:t xml:space="preserve"> - BA.</w:t>
      </w:r>
      <w:r w:rsidR="0076274E" w:rsidRPr="00821A94">
        <w:rPr>
          <w:bCs/>
        </w:rPr>
        <w:t xml:space="preserve"> </w:t>
      </w:r>
      <w:r w:rsidR="00FA2D52" w:rsidRPr="00821A94">
        <w:rPr>
          <w:bCs/>
        </w:rPr>
        <w:t>Outras informações técnicas sobre a execução do objeto podem ser obtidas nos memoriais descritivos, projetos, planilhas e afins.</w:t>
      </w:r>
    </w:p>
    <w:p w14:paraId="25FAC7B2" w14:textId="22E32A5E" w:rsidR="0076274E" w:rsidRPr="00821A94" w:rsidRDefault="00821CF7" w:rsidP="00AA3748">
      <w:pPr>
        <w:pStyle w:val="Nivel2"/>
        <w:rPr>
          <w:bCs/>
        </w:rPr>
      </w:pPr>
      <w:r w:rsidRPr="00821A94">
        <w:rPr>
          <w:bCs/>
        </w:rPr>
        <w:t>A contratada deve apresentar qualificações técnicas conforme quantitativos previstos nos projetos para execução de serviços de engenharia;</w:t>
      </w:r>
    </w:p>
    <w:p w14:paraId="180C8F3C" w14:textId="77777777" w:rsidR="00FC2745" w:rsidRPr="00821A94" w:rsidRDefault="00FC2745" w:rsidP="00AA3748">
      <w:pPr>
        <w:pStyle w:val="Nivel2"/>
        <w:rPr>
          <w:bCs/>
        </w:rPr>
      </w:pPr>
    </w:p>
    <w:p w14:paraId="29C1E85C" w14:textId="77777777" w:rsidR="006D5FA5" w:rsidRPr="00831169" w:rsidRDefault="006D5FA5" w:rsidP="007D5E80">
      <w:pPr>
        <w:pStyle w:val="Nivel01"/>
      </w:pPr>
      <w:r w:rsidRPr="00831169">
        <w:t>MODELO DE GESTÃO DO CONTRATO</w:t>
      </w:r>
    </w:p>
    <w:p w14:paraId="6210AB0B"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7A9D1285"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02E2F9D3"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29F21F38"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p>
    <w:p w14:paraId="594B59A6" w14:textId="5896BD89" w:rsidR="00BB6713" w:rsidRPr="00821A94" w:rsidRDefault="00BB6713" w:rsidP="002B3737">
      <w:pPr>
        <w:pStyle w:val="Nivel3"/>
      </w:pPr>
      <w:r w:rsidRPr="00821A94">
        <w:t>O contrato deverá ser executado fielmente pelas partes, de acordo com as cláusulas avençadas e as normas da Lei nº 14.133, de 2021, e cada parte responderá pelas consequências de sua inexecução total ou parcial.</w:t>
      </w:r>
    </w:p>
    <w:p w14:paraId="3ABB17C3" w14:textId="77777777" w:rsidR="00BB6713" w:rsidRPr="00821A94" w:rsidRDefault="00BB6713" w:rsidP="002B3737">
      <w:pPr>
        <w:pStyle w:val="Nivel3"/>
      </w:pPr>
      <w:r w:rsidRPr="00821A94">
        <w:t xml:space="preserve">Em caso de impedimento, ordem de paralisação ou suspensão do contrato, o cronograma de execução será prorrogado automaticamente pelo </w:t>
      </w:r>
      <w:r w:rsidRPr="00821A94">
        <w:lastRenderedPageBreak/>
        <w:t>tempo correspondente, anotadas tais circunstâncias mediante simples apostila.</w:t>
      </w:r>
    </w:p>
    <w:p w14:paraId="368B613E" w14:textId="77777777" w:rsidR="00BB6713" w:rsidRPr="00821A94" w:rsidRDefault="00BB6713" w:rsidP="002B3737">
      <w:pPr>
        <w:pStyle w:val="Nivel3"/>
      </w:pPr>
      <w:r w:rsidRPr="00821A94">
        <w:t>As comunicações entre o órgão ou entidade e a contratada devem ser realizadas por escrito sempre que o ato exigir tal formalidade, admitindo-se o uso de mensagem eletrônica para esse fim.</w:t>
      </w:r>
    </w:p>
    <w:p w14:paraId="1C1E535A" w14:textId="77777777" w:rsidR="00BB6713" w:rsidRPr="00821A94" w:rsidRDefault="00BB6713" w:rsidP="002B3737">
      <w:pPr>
        <w:pStyle w:val="Nivel3"/>
      </w:pPr>
      <w:r w:rsidRPr="00821A94">
        <w:t>O órgão ou entidade poderá convocar representante da empresa para adoção de providências que devam ser cumpridas de imediato.</w:t>
      </w:r>
    </w:p>
    <w:p w14:paraId="527076A4" w14:textId="4B7A4C8E" w:rsidR="00BB6713" w:rsidRPr="00821A94" w:rsidRDefault="00BB6713" w:rsidP="002B3737">
      <w:pPr>
        <w:pStyle w:val="Nivel3"/>
      </w:pPr>
      <w:r w:rsidRPr="00821A94">
        <w:t>Após a assinatura do contrato ou instrumento equivalente</w:t>
      </w:r>
      <w:r w:rsidRPr="00821A94">
        <w:rPr>
          <w:strike/>
        </w:rPr>
        <w:t>,</w:t>
      </w:r>
      <w:r w:rsidRPr="00821A94">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1BE3480" w14:textId="77777777" w:rsidR="00BB6713" w:rsidRPr="00831169" w:rsidRDefault="00BB6713" w:rsidP="00AA3748">
      <w:pPr>
        <w:pStyle w:val="Nivel2"/>
        <w:rPr>
          <w:b/>
        </w:rPr>
      </w:pPr>
      <w:r w:rsidRPr="00831169">
        <w:rPr>
          <w:b/>
        </w:rPr>
        <w:t>Preposto</w:t>
      </w:r>
    </w:p>
    <w:p w14:paraId="08F0E4A0" w14:textId="77777777" w:rsidR="00BB6713" w:rsidRPr="00821A94" w:rsidRDefault="00BB6713" w:rsidP="002B3737">
      <w:pPr>
        <w:pStyle w:val="Nivel3"/>
      </w:pPr>
      <w:r w:rsidRPr="00821A94">
        <w:t>A Contratada designará formalmente o preposto da empresa, antes do início da prestação dos serviços, indicando no instrumento os poderes e deveres em relação à execução do objeto contratado.</w:t>
      </w:r>
    </w:p>
    <w:p w14:paraId="1C7F849A" w14:textId="77777777" w:rsidR="00BB6713" w:rsidRPr="00821A94" w:rsidRDefault="00BB6713" w:rsidP="002B3737">
      <w:pPr>
        <w:pStyle w:val="Nivel3"/>
      </w:pPr>
      <w:r w:rsidRPr="00821A94">
        <w:t xml:space="preserve">A Contratada deverá manter preposto da empresa no local da execução do objeto durante o período de execução contratual. </w:t>
      </w:r>
    </w:p>
    <w:p w14:paraId="630EBD71" w14:textId="77777777" w:rsidR="00BB6713" w:rsidRPr="00821A94" w:rsidRDefault="00BB6713" w:rsidP="002B3737">
      <w:pPr>
        <w:pStyle w:val="Nivel3"/>
      </w:pPr>
      <w:r w:rsidRPr="00821A94">
        <w:t>A Contratante poderá recusar, desde que justificadamente, a indicação ou a manutenção do preposto da empresa, hipótese em que a Contratada designará outro para o exercício da atividade.</w:t>
      </w:r>
    </w:p>
    <w:p w14:paraId="0FC59BB9" w14:textId="77777777" w:rsidR="00BB6713" w:rsidRPr="00831169" w:rsidRDefault="00BB6713" w:rsidP="00AA3748">
      <w:pPr>
        <w:pStyle w:val="Nivel2"/>
        <w:rPr>
          <w:b/>
        </w:rPr>
      </w:pPr>
      <w:r w:rsidRPr="00831169">
        <w:rPr>
          <w:b/>
        </w:rPr>
        <w:t>Rotinas de Fiscalização</w:t>
      </w:r>
    </w:p>
    <w:p w14:paraId="2AF3BA30" w14:textId="77777777" w:rsidR="00BB6713" w:rsidRPr="00821A94" w:rsidRDefault="00BB6713" w:rsidP="002B3737">
      <w:pPr>
        <w:pStyle w:val="Nivel3"/>
      </w:pPr>
      <w:r w:rsidRPr="00821A94">
        <w:t>A execução do contrato deverá ser acompanhada e fiscalizada pelo(s) fiscal(is) do contrato, ou pelos respectivos substitutos (Lei nº 14.133, de 2021, art. 117, caput).</w:t>
      </w:r>
    </w:p>
    <w:p w14:paraId="55D3D676" w14:textId="77777777" w:rsidR="00BB6713" w:rsidRPr="00831169" w:rsidRDefault="00BB6713" w:rsidP="00AA3748">
      <w:pPr>
        <w:pStyle w:val="Nivel2"/>
        <w:rPr>
          <w:b/>
        </w:rPr>
      </w:pPr>
      <w:r w:rsidRPr="00831169">
        <w:rPr>
          <w:b/>
        </w:rPr>
        <w:t>Fiscalização</w:t>
      </w:r>
    </w:p>
    <w:p w14:paraId="3AD759F7" w14:textId="77777777" w:rsidR="00BB6713" w:rsidRPr="00821A94" w:rsidRDefault="00BB6713" w:rsidP="002B3737">
      <w:pPr>
        <w:pStyle w:val="Nivel3"/>
      </w:pPr>
      <w:r w:rsidRPr="00821A94">
        <w:t>A execução do contrato deverá ser acompanhada e fiscalizada pelo(s) fiscal(is) do contrato, ou pelos respectivos substitutos.</w:t>
      </w:r>
    </w:p>
    <w:p w14:paraId="72A31E30" w14:textId="77777777" w:rsidR="00BB6713" w:rsidRPr="00821A94" w:rsidRDefault="00BB6713" w:rsidP="002B3737">
      <w:pPr>
        <w:pStyle w:val="Nivel3"/>
      </w:pPr>
      <w:r w:rsidRPr="00821A94">
        <w:lastRenderedPageBreak/>
        <w:t>O fiscal do contrato acompanhará a execução do contrato, para que sejam cumpridas todas as condições estabelecidas no contrato, de modo a assegurar os melhores resultados para a Administração;</w:t>
      </w:r>
    </w:p>
    <w:p w14:paraId="76C9FFE2" w14:textId="77777777" w:rsidR="00BB6713" w:rsidRPr="00821A94" w:rsidRDefault="00BB6713" w:rsidP="002B3737">
      <w:pPr>
        <w:pStyle w:val="Nivel3"/>
        <w:rPr>
          <w:color w:val="FF0000"/>
        </w:rPr>
      </w:pPr>
      <w:r w:rsidRPr="00821A94">
        <w:t>O fiscal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821A94">
          <w:rPr>
            <w:rStyle w:val="Hyperlink"/>
            <w:bCs/>
          </w:rPr>
          <w:t>Lei nº 14.133, de 2021, art. 117, §1º</w:t>
        </w:r>
      </w:hyperlink>
      <w:r w:rsidRPr="00821A94">
        <w:t>;</w:t>
      </w:r>
    </w:p>
    <w:p w14:paraId="3E6A8966" w14:textId="77777777" w:rsidR="00BB6713" w:rsidRPr="00821A94" w:rsidRDefault="00BB6713" w:rsidP="002B3737">
      <w:pPr>
        <w:pStyle w:val="Nivel3"/>
      </w:pPr>
      <w:r w:rsidRPr="00821A94">
        <w:t xml:space="preserve">Identificada qualquer inexatidão ou irregularidade, o fiscal do contrato emitirá notificações para a correção da execução do contrato, determinando prazo para a correção; </w:t>
      </w:r>
    </w:p>
    <w:p w14:paraId="1825D11E" w14:textId="77777777" w:rsidR="00BB6713" w:rsidRPr="00821A94" w:rsidRDefault="00BB6713" w:rsidP="002B3737">
      <w:pPr>
        <w:pStyle w:val="Nivel3"/>
      </w:pPr>
      <w:r w:rsidRPr="00821A94">
        <w:t>O fiscal do contrato informará ao gestor do contato, em tempo hábil, a situação que demandar decisão ou adoção de medidas que ultrapassem sua competência, para que adote as medidas necessárias e saneadoras, se for o caso.</w:t>
      </w:r>
      <w:r w:rsidRPr="00821A94">
        <w:rPr>
          <w:color w:val="FF0000"/>
        </w:rPr>
        <w:t xml:space="preserve"> </w:t>
      </w:r>
    </w:p>
    <w:p w14:paraId="7DD4352D" w14:textId="77777777" w:rsidR="00BB6713" w:rsidRPr="00821A94" w:rsidRDefault="00BB6713" w:rsidP="002B3737">
      <w:pPr>
        <w:pStyle w:val="Nivel3"/>
        <w:rPr>
          <w:color w:val="FF0000"/>
        </w:rPr>
      </w:pPr>
      <w:r w:rsidRPr="00821A94">
        <w:t>No caso de ocorrências que possam inviabilizar a execução do contrato nas datas aprazadas, o fiscal do contrato comunicará o fato imediatamente ao gestor do contrato</w:t>
      </w:r>
      <w:r w:rsidRPr="00821A94">
        <w:rPr>
          <w:color w:val="auto"/>
        </w:rPr>
        <w:t>.</w:t>
      </w:r>
    </w:p>
    <w:p w14:paraId="5108F1EA" w14:textId="77777777" w:rsidR="00BB6713" w:rsidRPr="00821A94" w:rsidRDefault="00BB6713" w:rsidP="002B3737">
      <w:pPr>
        <w:pStyle w:val="Nivel3"/>
        <w:rPr>
          <w:color w:val="FF0000"/>
        </w:rPr>
      </w:pPr>
      <w:r w:rsidRPr="00821A94">
        <w:t>O fiscal do contrato comunicará ao gestor do contrato, em tempo hábil, o término do contrato sob sua responsabilidade, com vistas à renovação tempestiva ou à prorrogação contratual</w:t>
      </w:r>
      <w:hyperlink r:id="rId12" w:anchor="art22"/>
      <w:r w:rsidRPr="00821A94">
        <w:rPr>
          <w:color w:val="auto"/>
        </w:rPr>
        <w:t>.</w:t>
      </w:r>
    </w:p>
    <w:p w14:paraId="1FB6E35A" w14:textId="77777777" w:rsidR="00BB6713" w:rsidRPr="005F4AE3" w:rsidRDefault="00BB6713" w:rsidP="007D5E80">
      <w:pPr>
        <w:pStyle w:val="Nvel1-SemNumPreto"/>
        <w:rPr>
          <w:i/>
          <w:iCs/>
        </w:rPr>
      </w:pPr>
      <w:r w:rsidRPr="005F4AE3">
        <w:t>Gestor do Contrato</w:t>
      </w:r>
    </w:p>
    <w:p w14:paraId="463CC657" w14:textId="77777777" w:rsidR="00BB6713" w:rsidRPr="00821A94" w:rsidRDefault="00BB6713" w:rsidP="002B3737">
      <w:pPr>
        <w:pStyle w:val="Nivel3"/>
      </w:pPr>
      <w:r w:rsidRPr="00821A94">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491DEDC" w14:textId="77777777" w:rsidR="00BB6713" w:rsidRPr="00821A94" w:rsidRDefault="00BB6713" w:rsidP="002B3737">
      <w:pPr>
        <w:pStyle w:val="Nivel3"/>
      </w:pPr>
      <w:r w:rsidRPr="00821A94">
        <w:t xml:space="preserve">O gestor do contrato acompanhará os registros realizados pelos fiscais do contrato, de todas as ocorrências relacionadas à execução do contrato e </w:t>
      </w:r>
      <w:r w:rsidRPr="00821A94">
        <w:lastRenderedPageBreak/>
        <w:t xml:space="preserve">as medidas adotadas, informando, se for o caso, à autoridade superior àquelas que ultrapassarem a sua competência. </w:t>
      </w:r>
    </w:p>
    <w:p w14:paraId="0B1F5CF1" w14:textId="7F902CCD" w:rsidR="00BB6713" w:rsidRDefault="00BB6713" w:rsidP="002B3737">
      <w:pPr>
        <w:pStyle w:val="Nivel3"/>
      </w:pPr>
      <w:r w:rsidRPr="00821A94">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913B234" w14:textId="77777777" w:rsidR="001A629D" w:rsidRPr="00821A94" w:rsidRDefault="001A629D" w:rsidP="002B3737">
      <w:pPr>
        <w:pStyle w:val="Nivel3"/>
        <w:numPr>
          <w:ilvl w:val="0"/>
          <w:numId w:val="0"/>
        </w:numPr>
        <w:ind w:left="792"/>
      </w:pPr>
    </w:p>
    <w:p w14:paraId="4D3D33CF" w14:textId="77777777" w:rsidR="00BB6713" w:rsidRPr="00821A94" w:rsidRDefault="00BB6713" w:rsidP="002B3737">
      <w:pPr>
        <w:pStyle w:val="Nivel3"/>
      </w:pPr>
      <w:r w:rsidRPr="00821A94">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FF9771F" w14:textId="77777777" w:rsidR="00BB6713" w:rsidRPr="00821A94" w:rsidRDefault="00BB6713" w:rsidP="002B3737">
      <w:pPr>
        <w:pStyle w:val="Nivel3"/>
      </w:pPr>
      <w:r w:rsidRPr="00821A94">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05BC1D1" w14:textId="77777777" w:rsidR="00BB6713" w:rsidRPr="00821A94" w:rsidRDefault="00BB6713" w:rsidP="002B3737">
      <w:pPr>
        <w:pStyle w:val="Nivel3"/>
      </w:pPr>
      <w:r w:rsidRPr="00821A94">
        <w:t>O gestor do contrato deverá elaborar relatório final com informações sobre a consecução dos objetivos que tenham justificado a contratação e eventuais condutas a serem adotadas para o aprimoramento das atividades da Administração.</w:t>
      </w:r>
    </w:p>
    <w:p w14:paraId="3B275BCC" w14:textId="77777777" w:rsidR="00BB6713" w:rsidRPr="00821A94" w:rsidRDefault="00BB6713" w:rsidP="002B3737">
      <w:pPr>
        <w:pStyle w:val="Nivel3"/>
      </w:pPr>
      <w:r w:rsidRPr="00821A94">
        <w:t>O gestor do contrato deverá enviar a documentação pertinente ao setor de contratos para a formalização dos procedimentos de liquidação e pagamento, no valor dimensionado pela fiscalização e gestão nos termos do contrato.</w:t>
      </w:r>
    </w:p>
    <w:p w14:paraId="6FF97806" w14:textId="77777777" w:rsidR="00BB6713" w:rsidRPr="00821A94" w:rsidRDefault="00BB6713" w:rsidP="00AA3748">
      <w:pPr>
        <w:pStyle w:val="Nivel2"/>
        <w:rPr>
          <w:bCs/>
        </w:rPr>
      </w:pPr>
    </w:p>
    <w:p w14:paraId="507E72FE" w14:textId="77777777" w:rsidR="00BB6713" w:rsidRPr="005F4AE3" w:rsidRDefault="00BB6713" w:rsidP="007D5E80">
      <w:pPr>
        <w:pStyle w:val="Nivel01"/>
      </w:pPr>
      <w:r w:rsidRPr="005F4AE3">
        <w:lastRenderedPageBreak/>
        <w:t>CRITÉRIOS DE MEDIÇÃO E DE PAGAMENTO</w:t>
      </w:r>
    </w:p>
    <w:p w14:paraId="1E0E5B02" w14:textId="77777777" w:rsidR="00BB6713" w:rsidRPr="005F4AE3" w:rsidRDefault="00BB6713" w:rsidP="007D5E80">
      <w:pPr>
        <w:pStyle w:val="Nvel1-SemNumPreto"/>
      </w:pPr>
      <w:r w:rsidRPr="005F4AE3">
        <w:t>Recebimento</w:t>
      </w:r>
    </w:p>
    <w:p w14:paraId="36A00F8E" w14:textId="77777777" w:rsidR="005F4AE3" w:rsidRPr="005F4AE3" w:rsidRDefault="005F4AE3" w:rsidP="005F4AE3">
      <w:pPr>
        <w:pStyle w:val="PargrafodaLista"/>
        <w:numPr>
          <w:ilvl w:val="0"/>
          <w:numId w:val="49"/>
        </w:numPr>
        <w:spacing w:line="360" w:lineRule="auto"/>
        <w:contextualSpacing w:val="0"/>
        <w:jc w:val="both"/>
        <w:rPr>
          <w:rFonts w:ascii="Bookman Old Style" w:hAnsi="Bookman Old Style" w:cs="Arial"/>
          <w:vanish/>
          <w:color w:val="000000"/>
        </w:rPr>
      </w:pPr>
      <w:bookmarkStart w:id="2" w:name="_Hlk163201771"/>
    </w:p>
    <w:p w14:paraId="27C62250" w14:textId="45FDD9F9" w:rsidR="00BB6713" w:rsidRPr="00821A94" w:rsidRDefault="00BB6713" w:rsidP="002B3737">
      <w:pPr>
        <w:pStyle w:val="Nivel3"/>
      </w:pPr>
      <w:r w:rsidRPr="00821A94">
        <w:t>Quando os serviços contratados forem concluídos, caberá à Contratada apresentar comunicação escrita informando o fato à fiscalização da Contratante, a qual competirá, no prazo de até 20 (vinte) dias, a verificação dos serviços executados, para fins de recebimento provisório.</w:t>
      </w:r>
    </w:p>
    <w:p w14:paraId="771F0E95" w14:textId="63A85253" w:rsidR="00BB6713" w:rsidRDefault="00BB6713" w:rsidP="002B3737">
      <w:pPr>
        <w:pStyle w:val="Nivel3"/>
      </w:pPr>
      <w:r w:rsidRPr="00821A94">
        <w:t>O recebimento provisório também ficará sujeito, quando cabível, à conclusão de todos os testes de campo e à entrega dos Manuais e Instruções exigíveis.</w:t>
      </w:r>
    </w:p>
    <w:p w14:paraId="4B6B2766" w14:textId="77777777" w:rsidR="001A629D" w:rsidRPr="00821A94" w:rsidRDefault="001A629D" w:rsidP="002B3737">
      <w:pPr>
        <w:pStyle w:val="Nivel3"/>
        <w:numPr>
          <w:ilvl w:val="0"/>
          <w:numId w:val="0"/>
        </w:numPr>
        <w:ind w:left="792"/>
      </w:pPr>
    </w:p>
    <w:p w14:paraId="7D7F5AD1" w14:textId="77777777" w:rsidR="00BB6713" w:rsidRPr="00821A94" w:rsidRDefault="00BB6713" w:rsidP="002B3737">
      <w:pPr>
        <w:pStyle w:val="Nivel3"/>
      </w:pPr>
      <w:r w:rsidRPr="00821A94">
        <w:t>A Contratante realizará inspeção minuciosa de todos os serviços executadas, por meio de profissionais técnicos competentes, acompanhados dos profissionais encarregados pela prestação de serviço, com a finalidade de verificar a adequação dos serviços e constatar e relacionar os arremates, retoques e revisões finais que se fizerem necessários.</w:t>
      </w:r>
    </w:p>
    <w:p w14:paraId="19CC0B53" w14:textId="77777777" w:rsidR="00BB6713" w:rsidRPr="00821A94" w:rsidRDefault="00BB6713" w:rsidP="002B3737">
      <w:pPr>
        <w:pStyle w:val="Nivel3"/>
      </w:pPr>
      <w:r w:rsidRPr="00821A94">
        <w:t>Após tal inspeção, será lavrado Termo de Recebimento Provisório, em 02 (duas) vias de igual teor e forma, ambas assinadas pela fiscalização, relatando as eventuais pendências verificadas.</w:t>
      </w:r>
    </w:p>
    <w:p w14:paraId="43DB2B52" w14:textId="77777777" w:rsidR="00BB6713" w:rsidRPr="00821A94" w:rsidRDefault="00BB6713" w:rsidP="002B3737">
      <w:pPr>
        <w:pStyle w:val="Nivel3"/>
      </w:pPr>
      <w:r w:rsidRPr="00821A94">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4A19BD28" w14:textId="77777777" w:rsidR="00BB6713" w:rsidRPr="00821A94" w:rsidRDefault="00BB6713" w:rsidP="002B3737">
      <w:pPr>
        <w:pStyle w:val="Nivel3"/>
      </w:pPr>
      <w:r w:rsidRPr="00821A94">
        <w:t xml:space="preserve">O Termo de Recebimento Definitivo dos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w:t>
      </w:r>
      <w:r w:rsidRPr="00821A94">
        <w:lastRenderedPageBreak/>
        <w:t>todas as reclamações porventura feitas quanto à falta de pagamento a operários ou fornecedores de materiais e prestadores de serviços empregados na execução do contrato.</w:t>
      </w:r>
    </w:p>
    <w:p w14:paraId="587A959A" w14:textId="0C68E6FD" w:rsidR="00BB6713" w:rsidRDefault="00BB6713" w:rsidP="002B3737">
      <w:pPr>
        <w:pStyle w:val="Nivel3"/>
      </w:pPr>
      <w:r w:rsidRPr="00821A94">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r w:rsidR="001A629D">
        <w:t xml:space="preserve"> </w:t>
      </w:r>
    </w:p>
    <w:p w14:paraId="71CA0843" w14:textId="77777777" w:rsidR="00BB6713" w:rsidRPr="00821A94" w:rsidRDefault="00BB6713" w:rsidP="002B3737">
      <w:pPr>
        <w:pStyle w:val="Nivel3"/>
      </w:pPr>
      <w:r w:rsidRPr="00821A94">
        <w:t>O recebimento definitivo do objeto licitado não exime a Contratada, em qualquer época, das garantias concedidas e das responsabilidades assumidas em contrato e por força das disposições legais em vigor (Lei n° 10.406, de 2001).</w:t>
      </w:r>
    </w:p>
    <w:bookmarkEnd w:id="2"/>
    <w:p w14:paraId="556D9147" w14:textId="77777777" w:rsidR="00BB6713" w:rsidRPr="005F4AE3" w:rsidRDefault="00BB6713" w:rsidP="007D5E80">
      <w:pPr>
        <w:pStyle w:val="Nvel1-SemNumPreto"/>
      </w:pPr>
      <w:r w:rsidRPr="005F4AE3">
        <w:t>Liquidação</w:t>
      </w:r>
    </w:p>
    <w:p w14:paraId="676B2BD4" w14:textId="77777777" w:rsidR="00BB6713" w:rsidRPr="00821A94" w:rsidRDefault="00BB6713" w:rsidP="002B3737">
      <w:pPr>
        <w:pStyle w:val="Nivel3"/>
        <w:rPr>
          <w:color w:val="FF0000"/>
          <w:lang w:eastAsia="en-US"/>
        </w:rPr>
      </w:pPr>
      <w:r w:rsidRPr="00821A94">
        <w:rPr>
          <w:lang w:eastAsia="en-US"/>
        </w:rPr>
        <w:t>Recebida a Nota Fiscal ou documento de cobrança equivalente, correrá o prazo de 30 (trinta) dias úteis para fins de liquidação, na forma desta seção, prorrogáveis por igual período.</w:t>
      </w:r>
    </w:p>
    <w:p w14:paraId="157D5875" w14:textId="77777777" w:rsidR="00BB6713" w:rsidRPr="00821A94" w:rsidRDefault="00BB6713" w:rsidP="002B3737">
      <w:pPr>
        <w:pStyle w:val="Nivel3"/>
        <w:rPr>
          <w:lang w:eastAsia="en-US"/>
        </w:rPr>
      </w:pPr>
      <w:r w:rsidRPr="00821A94">
        <w:rPr>
          <w:lang w:eastAsia="en-US"/>
        </w:rPr>
        <w:t xml:space="preserve">Para fins de liquidação, o setor competente deverá verificar se a nota fiscal ou instrumento de cobrança equivalente apresentado expressa os elementos necessários e essenciais do documento, tais como: </w:t>
      </w:r>
    </w:p>
    <w:p w14:paraId="04B73E53" w14:textId="77777777" w:rsidR="00BB6713" w:rsidRPr="00821A94" w:rsidRDefault="00BB6713" w:rsidP="002B3737">
      <w:pPr>
        <w:pStyle w:val="Nivel3"/>
        <w:rPr>
          <w:lang w:eastAsia="en-US"/>
        </w:rPr>
      </w:pPr>
      <w:r w:rsidRPr="00821A94">
        <w:rPr>
          <w:lang w:eastAsia="en-US"/>
        </w:rPr>
        <w:t>o prazo de validade;</w:t>
      </w:r>
    </w:p>
    <w:p w14:paraId="04DEA403" w14:textId="77777777" w:rsidR="00BB6713" w:rsidRPr="00821A94" w:rsidRDefault="00BB6713" w:rsidP="002B3737">
      <w:pPr>
        <w:pStyle w:val="Nivel3"/>
        <w:rPr>
          <w:lang w:eastAsia="en-US"/>
        </w:rPr>
      </w:pPr>
      <w:r w:rsidRPr="00821A94">
        <w:rPr>
          <w:lang w:eastAsia="en-US"/>
        </w:rPr>
        <w:t xml:space="preserve">a data da emissão; </w:t>
      </w:r>
    </w:p>
    <w:p w14:paraId="6C46C0DB" w14:textId="77777777" w:rsidR="00BB6713" w:rsidRPr="00821A94" w:rsidRDefault="00BB6713" w:rsidP="002B3737">
      <w:pPr>
        <w:pStyle w:val="Nivel3"/>
        <w:rPr>
          <w:lang w:eastAsia="en-US"/>
        </w:rPr>
      </w:pPr>
      <w:r w:rsidRPr="00821A94">
        <w:rPr>
          <w:lang w:eastAsia="en-US"/>
        </w:rPr>
        <w:t xml:space="preserve">os dados do contrato e do órgão contratante; </w:t>
      </w:r>
    </w:p>
    <w:p w14:paraId="7161937B" w14:textId="77777777" w:rsidR="00BB6713" w:rsidRPr="00821A94" w:rsidRDefault="00BB6713" w:rsidP="002B3737">
      <w:pPr>
        <w:pStyle w:val="Nivel3"/>
        <w:rPr>
          <w:lang w:eastAsia="en-US"/>
        </w:rPr>
      </w:pPr>
      <w:r w:rsidRPr="00821A94">
        <w:rPr>
          <w:lang w:eastAsia="en-US"/>
        </w:rPr>
        <w:t xml:space="preserve">o período respectivo de execução do contrato; </w:t>
      </w:r>
    </w:p>
    <w:p w14:paraId="4763D4B0" w14:textId="77777777" w:rsidR="00BB6713" w:rsidRPr="00821A94" w:rsidRDefault="00BB6713" w:rsidP="002B3737">
      <w:pPr>
        <w:pStyle w:val="Nivel3"/>
        <w:rPr>
          <w:lang w:eastAsia="en-US"/>
        </w:rPr>
      </w:pPr>
      <w:r w:rsidRPr="00821A94">
        <w:rPr>
          <w:lang w:eastAsia="en-US"/>
        </w:rPr>
        <w:t xml:space="preserve">o valor a pagar; e </w:t>
      </w:r>
    </w:p>
    <w:p w14:paraId="5BE33948" w14:textId="77777777" w:rsidR="00BB6713" w:rsidRPr="00821A94" w:rsidRDefault="00BB6713" w:rsidP="002B3737">
      <w:pPr>
        <w:pStyle w:val="Nivel3"/>
        <w:rPr>
          <w:lang w:eastAsia="en-US"/>
        </w:rPr>
      </w:pPr>
      <w:r w:rsidRPr="00821A94">
        <w:rPr>
          <w:lang w:eastAsia="en-US"/>
        </w:rPr>
        <w:t>eventual destaque do valor de retenções tributárias cabíveis.</w:t>
      </w:r>
    </w:p>
    <w:p w14:paraId="371954BA" w14:textId="77777777" w:rsidR="00BB6713" w:rsidRPr="00821A94" w:rsidRDefault="00BB6713" w:rsidP="002B3737">
      <w:pPr>
        <w:pStyle w:val="Nivel3"/>
        <w:rPr>
          <w:lang w:eastAsia="en-US"/>
        </w:rPr>
      </w:pPr>
      <w:r w:rsidRPr="00821A94">
        <w:rPr>
          <w:rFonts w:eastAsia="Calibri"/>
          <w:lang w:eastAsia="en-US"/>
        </w:rPr>
        <w:t xml:space="preserve"> Havendo erro na apresentação da nota fiscal ou instrumento de cobrança equivalente, ou circunstância que impeça a </w:t>
      </w:r>
      <w:r w:rsidRPr="00821A94">
        <w:rPr>
          <w:lang w:eastAsia="en-US"/>
        </w:rPr>
        <w:t>liquidação da despesa, esta ficará sobrestada até que o contratado providencie as medidas saneadoras, reiniciando-se o prazo após a comprovação da regularização da situação, sem ônus ao contratante;</w:t>
      </w:r>
    </w:p>
    <w:p w14:paraId="61D427AE" w14:textId="4B44B7A2" w:rsidR="00BB6713" w:rsidRDefault="00BB6713" w:rsidP="002B3737">
      <w:pPr>
        <w:pStyle w:val="Nivel3"/>
        <w:rPr>
          <w:lang w:eastAsia="en-US"/>
        </w:rPr>
      </w:pPr>
      <w:r w:rsidRPr="00821A94">
        <w:rPr>
          <w:lang w:eastAsia="en-US"/>
        </w:rPr>
        <w:lastRenderedPageBreak/>
        <w:t xml:space="preserve"> A nota fiscal ou instrumento de cobrança equivalente deverá ser obrigatoriamente acompanhado da comprovação da regularidade fiscal, constatada por meio de consulta </w:t>
      </w:r>
      <w:r w:rsidRPr="00821A94">
        <w:rPr>
          <w:i/>
          <w:iCs/>
          <w:lang w:eastAsia="en-US"/>
        </w:rPr>
        <w:t>on-line</w:t>
      </w:r>
      <w:r w:rsidRPr="00821A94">
        <w:rPr>
          <w:lang w:eastAsia="en-US"/>
        </w:rPr>
        <w:t xml:space="preserve"> ao SICAF ou, na impossibilidade de acesso ao referido Sistema, mediante consulta aos sítios eletrônicos oficiais ou à documentação mencionada no </w:t>
      </w:r>
      <w:hyperlink r:id="rId13" w:anchor="art68">
        <w:r w:rsidRPr="00821A94">
          <w:rPr>
            <w:rStyle w:val="Hyperlink"/>
            <w:bCs/>
            <w:lang w:eastAsia="en-US"/>
          </w:rPr>
          <w:t xml:space="preserve">art. 68 da Lei nº 14.133, de 2021.  </w:t>
        </w:r>
      </w:hyperlink>
      <w:r w:rsidRPr="00821A94">
        <w:rPr>
          <w:lang w:eastAsia="en-US"/>
        </w:rPr>
        <w:t xml:space="preserve"> </w:t>
      </w:r>
    </w:p>
    <w:p w14:paraId="3FFF4099" w14:textId="5A7AC40E" w:rsidR="000F1959" w:rsidRPr="00821A94" w:rsidRDefault="00BB6713" w:rsidP="002B3737">
      <w:pPr>
        <w:pStyle w:val="Nivel3"/>
      </w:pPr>
      <w:r w:rsidRPr="00821A94">
        <w:t>A Administração deverá realizar consulta ao SICAF para: a) verificar a manutenção das condições de habilitação exigidas na contratação; b) identificar possível razão que impeça a contratação, no âmbito do órgão ou entidade, proibição de contratar com o Poder Público, bem como ocorrências impeditivas indiretas.</w:t>
      </w:r>
    </w:p>
    <w:p w14:paraId="49625506" w14:textId="77777777" w:rsidR="00BB6713" w:rsidRPr="00821A94" w:rsidRDefault="00BB6713" w:rsidP="002B3737">
      <w:pPr>
        <w:pStyle w:val="Nivel3"/>
        <w:rPr>
          <w:lang w:eastAsia="en-US"/>
        </w:rPr>
      </w:pPr>
      <w:r w:rsidRPr="00821A94">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C649BD9" w14:textId="77777777" w:rsidR="00BB6713" w:rsidRPr="00821A94" w:rsidRDefault="00BB6713" w:rsidP="002B3737">
      <w:pPr>
        <w:pStyle w:val="Nivel3"/>
        <w:rPr>
          <w:lang w:eastAsia="en-US"/>
        </w:rPr>
      </w:pPr>
      <w:r w:rsidRPr="00821A94">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ABBB76A" w14:textId="77777777" w:rsidR="00BB6713" w:rsidRPr="00821A94" w:rsidRDefault="00BB6713" w:rsidP="002B3737">
      <w:pPr>
        <w:pStyle w:val="Nivel3"/>
        <w:rPr>
          <w:lang w:eastAsia="en-US"/>
        </w:rPr>
      </w:pPr>
      <w:r w:rsidRPr="00821A94">
        <w:rPr>
          <w:lang w:eastAsia="en-US"/>
        </w:rPr>
        <w:t xml:space="preserve">Persistindo a irregularidade, o contratante deverá adotar as medidas necessárias à rescisão contratual nos autos do processo administrativo correspondente, assegurada ao contratado a ampla defesa. </w:t>
      </w:r>
    </w:p>
    <w:p w14:paraId="2E782058" w14:textId="77777777" w:rsidR="00BB6713" w:rsidRPr="00821A94" w:rsidRDefault="00BB6713" w:rsidP="002B3737">
      <w:pPr>
        <w:pStyle w:val="Nivel3"/>
        <w:rPr>
          <w:lang w:eastAsia="en-US"/>
        </w:rPr>
      </w:pPr>
      <w:r w:rsidRPr="00821A94">
        <w:rPr>
          <w:lang w:eastAsia="en-US"/>
        </w:rPr>
        <w:t xml:space="preserve">Havendo a efetiva execução do objeto, os pagamentos serão realizados normalmente, até que se decida pela rescisão do contrato, caso o contratado não regularize sua situação junto ao SICAF. </w:t>
      </w:r>
    </w:p>
    <w:p w14:paraId="5D0ABA51" w14:textId="77777777" w:rsidR="00BB6713" w:rsidRPr="005F4AE3" w:rsidRDefault="00BB6713" w:rsidP="007D5E80">
      <w:pPr>
        <w:pStyle w:val="Nvel1-SemNumPreto"/>
      </w:pPr>
      <w:r w:rsidRPr="005F4AE3">
        <w:t>Prazo de pagamento</w:t>
      </w:r>
    </w:p>
    <w:p w14:paraId="7F9AAA16" w14:textId="77777777" w:rsidR="00BB6713" w:rsidRPr="00821A94" w:rsidRDefault="00BB6713" w:rsidP="002B3737">
      <w:pPr>
        <w:pStyle w:val="Nivel3"/>
      </w:pPr>
      <w:r w:rsidRPr="00821A94">
        <w:t>O pagamento será efetuado no prazo de até 30 (trinta) dias úteis contados da finalização da liquidação da despesa, conforme seção anterior.</w:t>
      </w:r>
    </w:p>
    <w:p w14:paraId="6B7C0713" w14:textId="77777777" w:rsidR="00BB6713" w:rsidRPr="005F4AE3" w:rsidRDefault="00BB6713" w:rsidP="007D5E80">
      <w:pPr>
        <w:pStyle w:val="Nvel1-SemNumPreto"/>
      </w:pPr>
      <w:r w:rsidRPr="005F4AE3">
        <w:lastRenderedPageBreak/>
        <w:t>Forma de pagamento</w:t>
      </w:r>
    </w:p>
    <w:p w14:paraId="10285220" w14:textId="77777777" w:rsidR="00BB6713" w:rsidRPr="00821A94" w:rsidRDefault="00BB6713" w:rsidP="002B3737">
      <w:pPr>
        <w:pStyle w:val="Nivel3"/>
        <w:rPr>
          <w:lang w:eastAsia="en-US"/>
        </w:rPr>
      </w:pPr>
      <w:r w:rsidRPr="00821A94">
        <w:rPr>
          <w:lang w:eastAsia="en-US"/>
        </w:rPr>
        <w:t>O pagamento será realizado por meio de ordem bancária, para crédito em banco, agência e conta corrente indicados pelo contratado.</w:t>
      </w:r>
    </w:p>
    <w:p w14:paraId="75E35097" w14:textId="77777777" w:rsidR="00BB6713" w:rsidRPr="00821A94" w:rsidRDefault="00BB6713" w:rsidP="002B3737">
      <w:pPr>
        <w:pStyle w:val="Nivel3"/>
        <w:rPr>
          <w:lang w:eastAsia="en-US"/>
        </w:rPr>
      </w:pPr>
      <w:r w:rsidRPr="00821A94">
        <w:rPr>
          <w:lang w:eastAsia="en-US"/>
        </w:rPr>
        <w:t>Será considerada data do pagamento o dia em que constar como emitida a ordem bancária para pagamento.</w:t>
      </w:r>
    </w:p>
    <w:p w14:paraId="2C97AF30" w14:textId="77777777" w:rsidR="00BB6713" w:rsidRPr="00821A94" w:rsidRDefault="00BB6713" w:rsidP="002B3737">
      <w:pPr>
        <w:pStyle w:val="Nivel3"/>
        <w:rPr>
          <w:lang w:eastAsia="en-US"/>
        </w:rPr>
      </w:pPr>
      <w:r w:rsidRPr="00821A94">
        <w:rPr>
          <w:lang w:eastAsia="en-US"/>
        </w:rPr>
        <w:t>Quando do pagamento, será efetuada a retenção tributária prevista na legislação aplicável.</w:t>
      </w:r>
    </w:p>
    <w:p w14:paraId="52288181" w14:textId="77777777" w:rsidR="00BB6713" w:rsidRPr="00821A94" w:rsidRDefault="00BB6713" w:rsidP="002B3737">
      <w:pPr>
        <w:pStyle w:val="Nivel3"/>
        <w:rPr>
          <w:lang w:eastAsia="en-US"/>
        </w:rPr>
      </w:pPr>
      <w:r w:rsidRPr="00821A94">
        <w:rPr>
          <w:lang w:eastAsia="en-US"/>
        </w:rPr>
        <w:t>Independentemente do percentual de tributo inserido na planilha, quando houver, serão retidos na fonte, quando da realização do pagamento, os percentuais estabelecidos na legislação vigente.</w:t>
      </w:r>
    </w:p>
    <w:p w14:paraId="76FD0D1F" w14:textId="77777777" w:rsidR="00BB6713" w:rsidRPr="00821A94" w:rsidRDefault="00BB6713" w:rsidP="002B3737">
      <w:pPr>
        <w:pStyle w:val="Nivel3"/>
        <w:rPr>
          <w:lang w:eastAsia="en-US"/>
        </w:rPr>
      </w:pPr>
      <w:r w:rsidRPr="00821A94">
        <w:rPr>
          <w:lang w:eastAsia="en-US"/>
        </w:rPr>
        <w:t xml:space="preserve">O contratado regularmente optante pelo Simples Nacional, nos termos da </w:t>
      </w:r>
      <w:hyperlink r:id="rId14">
        <w:r w:rsidRPr="00821A94">
          <w:rPr>
            <w:rStyle w:val="Hyperlink"/>
            <w:bCs/>
            <w:lang w:eastAsia="en-US"/>
          </w:rPr>
          <w:t>Lei Complementar nº 123, de 2006</w:t>
        </w:r>
      </w:hyperlink>
      <w:r w:rsidRPr="00821A94">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ED679A" w14:textId="77777777" w:rsidR="00BB6713" w:rsidRPr="00821A94" w:rsidRDefault="00BB6713" w:rsidP="00AA3748">
      <w:pPr>
        <w:pStyle w:val="Nivel2"/>
        <w:rPr>
          <w:bCs/>
          <w:lang w:eastAsia="en-US"/>
        </w:rPr>
      </w:pPr>
    </w:p>
    <w:p w14:paraId="02AC7D34" w14:textId="77777777" w:rsidR="00BB6713" w:rsidRPr="005F4AE3" w:rsidRDefault="00BB6713" w:rsidP="007D5E80">
      <w:pPr>
        <w:pStyle w:val="Nivel01"/>
      </w:pPr>
      <w:r w:rsidRPr="005F4AE3">
        <w:t>FORMA E CRITÉRIOS DE SELEÇÃO DO FORNECEDOR E REGIME DE EXECUÇÃO</w:t>
      </w:r>
    </w:p>
    <w:p w14:paraId="2E4BE9D7" w14:textId="77777777" w:rsidR="00BB6713" w:rsidRPr="007D5E80" w:rsidRDefault="00BB6713" w:rsidP="007D5E80">
      <w:pPr>
        <w:pStyle w:val="Nvel1-SemNumPreto"/>
      </w:pPr>
      <w:r w:rsidRPr="007D5E80">
        <w:t>Forma de seleção e critério de julgamento da proposta</w:t>
      </w:r>
    </w:p>
    <w:p w14:paraId="65C23473" w14:textId="401B2B59" w:rsidR="00BE66E2" w:rsidRPr="007D5E80" w:rsidRDefault="00AC4B68" w:rsidP="007D5E80">
      <w:pPr>
        <w:pStyle w:val="Nvel1-SemNumPreto"/>
      </w:pPr>
      <w:r w:rsidRPr="007D5E80">
        <w:t xml:space="preserve">6.1 </w:t>
      </w:r>
      <w:r w:rsidR="00BE66E2" w:rsidRPr="007D5E80">
        <w:t>O fornecedor será selecionado por meio da realização de procedimento de CONCORRÊNCIA ELETRÔNICA.</w:t>
      </w:r>
    </w:p>
    <w:p w14:paraId="6663163D" w14:textId="242D5F85" w:rsidR="00BE66E2" w:rsidRPr="007D5E80" w:rsidRDefault="00AC4B68" w:rsidP="007D5E80">
      <w:pPr>
        <w:pStyle w:val="Nvel1-SemNumPreto"/>
      </w:pPr>
      <w:r w:rsidRPr="007D5E80">
        <w:t xml:space="preserve">6.2 </w:t>
      </w:r>
      <w:r w:rsidR="00BE66E2" w:rsidRPr="007D5E80">
        <w:t>O critério de julgamento será o de menor valor global.</w:t>
      </w:r>
    </w:p>
    <w:p w14:paraId="025902AC" w14:textId="2C33360D" w:rsidR="00BE66E2" w:rsidRPr="007D5E80" w:rsidRDefault="00AC4B68" w:rsidP="007D5E80">
      <w:pPr>
        <w:pStyle w:val="Nvel1-SemNumPreto"/>
      </w:pPr>
      <w:r w:rsidRPr="007D5E80">
        <w:t xml:space="preserve">6.3 </w:t>
      </w:r>
      <w:r w:rsidR="00BE66E2" w:rsidRPr="007D5E80">
        <w:t>O sistema utilizado será o aberto e fechado.</w:t>
      </w:r>
    </w:p>
    <w:p w14:paraId="1608FAF1" w14:textId="2438D231" w:rsidR="00BE66E2" w:rsidRPr="007D5E80" w:rsidRDefault="00AC4B68" w:rsidP="007D5E80">
      <w:pPr>
        <w:pStyle w:val="Nvel1-SemNumPreto"/>
      </w:pPr>
      <w:r w:rsidRPr="007D5E80">
        <w:t xml:space="preserve">6.4 </w:t>
      </w:r>
      <w:r w:rsidR="00BE66E2" w:rsidRPr="007D5E80">
        <w:t xml:space="preserve">O Sistema Eletrônico utilizado pelo Município é o </w:t>
      </w:r>
      <w:r w:rsidR="007D5E80" w:rsidRPr="007D5E80">
        <w:t>Portal de Compras Públicas;</w:t>
      </w:r>
    </w:p>
    <w:p w14:paraId="7A4FC40C" w14:textId="4B3C594E" w:rsidR="00BB6713" w:rsidRPr="005F4AE3" w:rsidRDefault="005F4AE3" w:rsidP="007D5E80">
      <w:pPr>
        <w:pStyle w:val="Nivel01"/>
      </w:pPr>
      <w:r w:rsidRPr="005F4AE3">
        <w:t>EXIGÊNCIAS DE HABILITAÇÃO</w:t>
      </w:r>
    </w:p>
    <w:p w14:paraId="7F8FC424" w14:textId="77777777" w:rsidR="000D2E76" w:rsidRPr="000D2E76" w:rsidRDefault="000D2E76" w:rsidP="000D2E76">
      <w:pPr>
        <w:pStyle w:val="PargrafodaLista"/>
        <w:numPr>
          <w:ilvl w:val="0"/>
          <w:numId w:val="49"/>
        </w:numPr>
        <w:spacing w:line="360" w:lineRule="auto"/>
        <w:contextualSpacing w:val="0"/>
        <w:jc w:val="both"/>
        <w:rPr>
          <w:rFonts w:ascii="Bookman Old Style" w:hAnsi="Bookman Old Style" w:cs="Arial"/>
          <w:vanish/>
          <w:color w:val="000000"/>
        </w:rPr>
      </w:pPr>
    </w:p>
    <w:p w14:paraId="3592574C" w14:textId="77777777" w:rsidR="000D2E76" w:rsidRPr="000D2E76" w:rsidRDefault="000D2E76" w:rsidP="000D2E76">
      <w:pPr>
        <w:pStyle w:val="PargrafodaLista"/>
        <w:numPr>
          <w:ilvl w:val="0"/>
          <w:numId w:val="49"/>
        </w:numPr>
        <w:spacing w:line="360" w:lineRule="auto"/>
        <w:contextualSpacing w:val="0"/>
        <w:jc w:val="both"/>
        <w:rPr>
          <w:rFonts w:ascii="Bookman Old Style" w:hAnsi="Bookman Old Style" w:cs="Arial"/>
          <w:vanish/>
          <w:color w:val="000000"/>
        </w:rPr>
      </w:pPr>
    </w:p>
    <w:p w14:paraId="3C8865D1" w14:textId="4964A81E" w:rsidR="007E5CE8" w:rsidRPr="00F126A6" w:rsidRDefault="007E5CE8" w:rsidP="002B3737">
      <w:pPr>
        <w:pStyle w:val="Nivel3"/>
      </w:pPr>
      <w:r w:rsidRPr="00F126A6">
        <w:t>Previamente à celebração do contrato, a Administração verificará o eventual descumprimento das condições para contratação, especialmente quanto à existência de sanção que a impeça, mediante a consulta a cadastros informativos oficiais, tais como:</w:t>
      </w:r>
    </w:p>
    <w:p w14:paraId="57B6E4DB"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lastRenderedPageBreak/>
        <w:t>Cadastro Nacional de Empresas Inidôneas e Suspensas – CEIS, mantido pela Controladoria-Geral da União (www.portaldatransparencia.gov.br/ceis);</w:t>
      </w:r>
    </w:p>
    <w:p w14:paraId="1E768EE9"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t>Cadastro Nacional de Condenações Cíveis por Atos de Improbidade Administrativa, mantido pelo Conselho Nacional de Justiça (www.cnj.jus.br/improbidade_adm/consultar_requerido.php).</w:t>
      </w:r>
    </w:p>
    <w:p w14:paraId="455542F5" w14:textId="77777777" w:rsidR="007E5CE8" w:rsidRPr="00241755" w:rsidRDefault="007E5CE8" w:rsidP="007E5CE8">
      <w:pPr>
        <w:pStyle w:val="PargrafodaLista"/>
        <w:numPr>
          <w:ilvl w:val="0"/>
          <w:numId w:val="38"/>
        </w:numPr>
        <w:spacing w:line="360" w:lineRule="auto"/>
        <w:ind w:right="71"/>
        <w:jc w:val="both"/>
        <w:rPr>
          <w:rFonts w:ascii="Bookman Old Style" w:hAnsi="Bookman Old Style"/>
        </w:rPr>
      </w:pPr>
      <w:r w:rsidRPr="00241755">
        <w:rPr>
          <w:rFonts w:ascii="Bookman Old Style" w:hAnsi="Bookman Old Style"/>
        </w:rPr>
        <w:t>Lista de Inidôneos, mantida pelo Tribunal de Contas da União – TCU.</w:t>
      </w:r>
    </w:p>
    <w:p w14:paraId="72F68153" w14:textId="77777777" w:rsidR="007E5CE8" w:rsidRPr="00241755" w:rsidRDefault="007E5CE8" w:rsidP="002B3737">
      <w:pPr>
        <w:pStyle w:val="Nivel3"/>
      </w:pPr>
      <w:r w:rsidRPr="00241755">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75CC4290" w14:textId="111EAA99" w:rsidR="007E5CE8" w:rsidRPr="00241755" w:rsidRDefault="007E5CE8" w:rsidP="002B3737">
      <w:pPr>
        <w:pStyle w:val="Nivel3"/>
      </w:pPr>
      <w:r w:rsidRPr="00241755">
        <w:t>Para fins de habilitação, deverá o contrato comprovar os seguintes requisitos:</w:t>
      </w:r>
      <w:r w:rsidR="001A629D">
        <w:t xml:space="preserve"> </w:t>
      </w:r>
    </w:p>
    <w:p w14:paraId="3822806E"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HABILITAÇÃO JURÍDICA</w:t>
      </w:r>
    </w:p>
    <w:p w14:paraId="1EA5C804" w14:textId="77777777" w:rsidR="007E5CE8" w:rsidRPr="00241755" w:rsidRDefault="007E5CE8" w:rsidP="002B3737">
      <w:pPr>
        <w:pStyle w:val="Nivel3"/>
      </w:pPr>
      <w:r w:rsidRPr="00C046EC">
        <w:rPr>
          <w:b/>
          <w:bCs/>
        </w:rPr>
        <w:t>Pessoa física</w:t>
      </w:r>
      <w:r w:rsidRPr="00241755">
        <w:t>: cédula de identidade (RG) ou documento equivalente que, por força de lei, tenha validade para fins de identificação em todo o território nacional;</w:t>
      </w:r>
    </w:p>
    <w:p w14:paraId="58F702F0" w14:textId="77777777" w:rsidR="007E5CE8" w:rsidRPr="00241755" w:rsidRDefault="007E5CE8" w:rsidP="002B3737">
      <w:pPr>
        <w:pStyle w:val="Nivel3"/>
      </w:pPr>
      <w:r w:rsidRPr="00C046EC">
        <w:rPr>
          <w:b/>
          <w:bCs/>
        </w:rPr>
        <w:t>Empresário individual</w:t>
      </w:r>
      <w:r w:rsidRPr="00241755">
        <w:t xml:space="preserve">: inscrição no Registro Público de Empresas Mercantis, a cargo da Junta Comercial da respectiva sede; </w:t>
      </w:r>
    </w:p>
    <w:p w14:paraId="1738A7F4" w14:textId="77777777" w:rsidR="007E5CE8" w:rsidRPr="00C046EC" w:rsidRDefault="007E5CE8" w:rsidP="002B3737">
      <w:pPr>
        <w:pStyle w:val="Nivel3"/>
      </w:pPr>
      <w:r w:rsidRPr="00C046EC">
        <w:rPr>
          <w:b/>
          <w:bCs/>
        </w:rPr>
        <w:t>Microempreendedor Individual - MEI</w:t>
      </w:r>
      <w:r w:rsidRPr="00C046EC">
        <w:t xml:space="preserve">: Certificado da Condição de Microempreendedor Individual - CCMEI, cuja aceitação ficará condicionada à verificação da autenticidade no sítio https://www.gov.br/empresas-e-negocios/pt-br/empreendedor; </w:t>
      </w:r>
    </w:p>
    <w:p w14:paraId="738FEB4B" w14:textId="77777777" w:rsidR="007E5CE8" w:rsidRPr="00241755" w:rsidRDefault="007E5CE8" w:rsidP="002B3737">
      <w:pPr>
        <w:pStyle w:val="Nivel3"/>
      </w:pPr>
      <w:r w:rsidRPr="00C046EC">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w:t>
      </w:r>
      <w:r w:rsidRPr="00C046EC">
        <w:lastRenderedPageBreak/>
        <w:t>respectiva</w:t>
      </w:r>
      <w:r w:rsidRPr="00241755">
        <w:t xml:space="preserve"> sede, acompanhada de documento comprobatório de seus administradores;</w:t>
      </w:r>
    </w:p>
    <w:p w14:paraId="73428A2A" w14:textId="77777777" w:rsidR="007E5CE8" w:rsidRPr="00C046EC" w:rsidRDefault="007E5CE8" w:rsidP="002B3737">
      <w:pPr>
        <w:pStyle w:val="Nivel3"/>
      </w:pPr>
      <w:r w:rsidRPr="00C046EC">
        <w:rPr>
          <w:b/>
          <w:bCs/>
        </w:rPr>
        <w:t>Sociedade simples</w:t>
      </w:r>
      <w:r w:rsidRPr="00C046EC">
        <w:t>: inscrição do ato constitutivo no Registro Civil de Pessoas Jurídicas do local de sua sede, acompanhada de documento comprobatório de seus administradores;</w:t>
      </w:r>
    </w:p>
    <w:p w14:paraId="5ABB5914" w14:textId="2D986FCF" w:rsidR="007E5CE8" w:rsidRDefault="007E5CE8" w:rsidP="002B3737">
      <w:pPr>
        <w:pStyle w:val="Nivel3"/>
      </w:pPr>
      <w:r w:rsidRPr="00C046EC">
        <w:t>Os documentos apresentados deverão estar acompanhados de todas as alterações ou da consolidação respectiva.</w:t>
      </w:r>
      <w:r w:rsidR="001A629D">
        <w:t xml:space="preserve"> </w:t>
      </w:r>
    </w:p>
    <w:p w14:paraId="60553CCA"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HABILITAÇÃO FISCAL, SOCIAL E TRABALHISTA</w:t>
      </w:r>
    </w:p>
    <w:p w14:paraId="4109FA22" w14:textId="77777777" w:rsidR="007E5CE8" w:rsidRPr="00241755" w:rsidRDefault="007E5CE8" w:rsidP="002B3737">
      <w:pPr>
        <w:pStyle w:val="Nivel3"/>
      </w:pPr>
      <w:r w:rsidRPr="00241755">
        <w:t>Prova de inscrição no Cadastro Nacional de Pessoas Jurídicas ou no Cadastro de Pessoas Físicas, conforme o caso;</w:t>
      </w:r>
    </w:p>
    <w:p w14:paraId="36CDC1A5" w14:textId="77777777" w:rsidR="007E5CE8" w:rsidRPr="00241755" w:rsidRDefault="007E5CE8" w:rsidP="002B3737">
      <w:pPr>
        <w:pStyle w:val="Nivel3"/>
      </w:pPr>
      <w:r w:rsidRPr="0024175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E8AA1DF" w14:textId="77777777" w:rsidR="007E5CE8" w:rsidRPr="00241755" w:rsidRDefault="007E5CE8" w:rsidP="002B3737">
      <w:pPr>
        <w:pStyle w:val="Nivel3"/>
      </w:pPr>
      <w:r w:rsidRPr="00241755">
        <w:t>Prova de regularidade com o Fundo de Garantia do Tempo de Serviço (FGTS);</w:t>
      </w:r>
    </w:p>
    <w:p w14:paraId="7770B410" w14:textId="77777777" w:rsidR="007E5CE8" w:rsidRPr="00241755" w:rsidRDefault="007E5CE8" w:rsidP="002B3737">
      <w:pPr>
        <w:pStyle w:val="Nivel3"/>
      </w:pPr>
      <w:r w:rsidRPr="0024175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B8B1AA" w14:textId="77777777" w:rsidR="007E5CE8" w:rsidRPr="00241755" w:rsidRDefault="007E5CE8" w:rsidP="002B3737">
      <w:pPr>
        <w:pStyle w:val="Nivel3"/>
      </w:pPr>
      <w:r w:rsidRPr="00241755">
        <w:t xml:space="preserve">Prova de inscrição no cadastro de contribuintes Estadual/Distrital ou Municipal/Distrital relativo ao domicílio ou sede do fornecedor, pertinente ao seu ramo de atividade e compatível com o objeto contratual; </w:t>
      </w:r>
    </w:p>
    <w:p w14:paraId="7D84974D" w14:textId="77777777" w:rsidR="007E5CE8" w:rsidRPr="00241755" w:rsidRDefault="007E5CE8" w:rsidP="002B3737">
      <w:pPr>
        <w:pStyle w:val="Nivel3"/>
      </w:pPr>
      <w:r w:rsidRPr="00241755">
        <w:t>Prova de regularidade com a Fazenda Estadual/Distrital e Municipal/Distrital do domicílio ou sede do fornecedor, relativa à atividade em cujo exercício contrata ou concorre;</w:t>
      </w:r>
    </w:p>
    <w:p w14:paraId="62AD6F4A" w14:textId="77777777" w:rsidR="007E5CE8" w:rsidRPr="00241755" w:rsidRDefault="007E5CE8" w:rsidP="002B3737">
      <w:pPr>
        <w:pStyle w:val="Nivel3"/>
      </w:pPr>
      <w:r w:rsidRPr="00241755">
        <w:lastRenderedPageBreak/>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2934FB6" w14:textId="77777777" w:rsidR="007E5CE8" w:rsidRPr="00241755" w:rsidRDefault="007E5CE8" w:rsidP="002B3737">
      <w:pPr>
        <w:pStyle w:val="Nivel3"/>
      </w:pPr>
      <w:r w:rsidRPr="00241755">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865CD30" w14:textId="498F7262" w:rsidR="007E5CE8" w:rsidRDefault="007E5CE8" w:rsidP="002B3737">
      <w:pPr>
        <w:pStyle w:val="Nivel3"/>
      </w:pPr>
      <w:r w:rsidRPr="00241755">
        <w:t>Declaração do cumprimento ao disposto no inciso XXXIII, do art. 7º, da Constituição Federal, através da apresentação de declaração que comprove a inexistência de menor no quadro da empresa, conforme descrito no Ar. 68, inciso VI da lei 14.133/2021.</w:t>
      </w:r>
      <w:r w:rsidR="00F126A6">
        <w:t xml:space="preserve"> </w:t>
      </w:r>
    </w:p>
    <w:p w14:paraId="547D7CA2" w14:textId="77777777" w:rsidR="007E5CE8" w:rsidRPr="00241755" w:rsidRDefault="007E5CE8" w:rsidP="007E5CE8">
      <w:pPr>
        <w:spacing w:line="360" w:lineRule="auto"/>
        <w:jc w:val="both"/>
        <w:rPr>
          <w:rFonts w:ascii="Bookman Old Style" w:hAnsi="Bookman Old Style"/>
          <w:b/>
          <w:bCs/>
        </w:rPr>
      </w:pPr>
      <w:r w:rsidRPr="00241755">
        <w:rPr>
          <w:rFonts w:ascii="Bookman Old Style" w:hAnsi="Bookman Old Style"/>
          <w:b/>
          <w:bCs/>
        </w:rPr>
        <w:t>QUALIFICAÇÃO ECONÔMICO-FINANCEIRA</w:t>
      </w:r>
    </w:p>
    <w:p w14:paraId="6D2336A7" w14:textId="77777777" w:rsidR="007E5CE8" w:rsidRPr="00241755" w:rsidRDefault="007E5CE8" w:rsidP="002B3737">
      <w:pPr>
        <w:pStyle w:val="Nivel3"/>
      </w:pPr>
      <w:r w:rsidRPr="00241755">
        <w:t>Certidão negativa de falência expedida pelo distribuidor da sede do fornecedor - Lei nº 14.133, de 2021, art. 69, caput, inciso II);</w:t>
      </w:r>
    </w:p>
    <w:p w14:paraId="7AF4A2C5" w14:textId="61EBB7D0" w:rsidR="007E5CE8" w:rsidRPr="00241755" w:rsidRDefault="007E5CE8" w:rsidP="002B3737">
      <w:pPr>
        <w:pStyle w:val="Nivel3"/>
      </w:pPr>
      <w:r w:rsidRPr="00241755">
        <w:t>Balanço patrimonial, demonstração de resultado de exercício e demais demonstrações contábeis do último exercício socia</w:t>
      </w:r>
      <w:r w:rsidR="00D42AD8">
        <w:t>l</w:t>
      </w:r>
      <w:r w:rsidRPr="00241755">
        <w:t>, comprovando;</w:t>
      </w:r>
    </w:p>
    <w:p w14:paraId="16155462"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índices de Liquidez Geral (LG), Liquidez Corrente (LC), e Solvência Geral (SG) superiores a 1 (um);</w:t>
      </w:r>
    </w:p>
    <w:p w14:paraId="4B52EDF8"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As empresas criadas no exercício financeiro da licitação deverão atender a todas as exigências da habilitação e poderão substituir os demonstrativos contábeis pelo balanço de abertura.</w:t>
      </w:r>
    </w:p>
    <w:p w14:paraId="4780300A"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Os documentos referidos acima limitar-se-ão ao último exercício no caso de a pessoa jurídica ter sido constituída há menos de 2 (dois) anos;</w:t>
      </w:r>
    </w:p>
    <w:p w14:paraId="1BBFCD85" w14:textId="77777777" w:rsidR="007E5CE8" w:rsidRPr="00C046EC" w:rsidRDefault="007E5CE8" w:rsidP="007E5CE8">
      <w:pPr>
        <w:pStyle w:val="PargrafodaLista"/>
        <w:numPr>
          <w:ilvl w:val="2"/>
          <w:numId w:val="39"/>
        </w:numPr>
        <w:spacing w:line="360" w:lineRule="auto"/>
        <w:ind w:right="71"/>
        <w:jc w:val="both"/>
        <w:rPr>
          <w:rFonts w:ascii="Bookman Old Style" w:hAnsi="Bookman Old Style"/>
        </w:rPr>
      </w:pPr>
      <w:r w:rsidRPr="00C046EC">
        <w:rPr>
          <w:rFonts w:ascii="Bookman Old Style" w:hAnsi="Bookman Old Style"/>
        </w:rPr>
        <w:t>Os documentos referidos acima deverão ser exigidos com base no limite definido pela Receita Federal do Brasil para transmissão da Escrituração Contábil Digital - ECD ao Sped.</w:t>
      </w:r>
    </w:p>
    <w:p w14:paraId="283C31A6" w14:textId="77777777" w:rsidR="007E5CE8" w:rsidRPr="00241755" w:rsidRDefault="007E5CE8" w:rsidP="002B3737">
      <w:pPr>
        <w:pStyle w:val="Nivel3"/>
      </w:pPr>
      <w:r w:rsidRPr="00241755">
        <w:lastRenderedPageBreak/>
        <w:t>Caso a empresa licitante apresente resultado inferior ou igual a 1 (um) em qualquer dos índices de Liquidez Geral (LG), Solvência Geral (SG) e Liquidez Corrente (LC), será exigido para fins de habilitação, o capital mínimo ou o patrimônio líquido mínimo de 10% (dez por cento) do valor estimado da contratação ou do item pertinente.</w:t>
      </w:r>
    </w:p>
    <w:p w14:paraId="284967FA" w14:textId="77777777" w:rsidR="007E5CE8" w:rsidRPr="00241755" w:rsidRDefault="007E5CE8" w:rsidP="002B3737">
      <w:pPr>
        <w:pStyle w:val="Nivel3"/>
      </w:pPr>
      <w:r w:rsidRPr="00241755">
        <w:t>As empresas criadas no exercício financeiro da licitação deverão atender a todas as exigências da habilitação e poderão substituir os demonstrativos contábeis pelo balanço de abertura. (Lei nº 14.133, de 2021, art. 65, §1º).</w:t>
      </w:r>
    </w:p>
    <w:p w14:paraId="23269DEA" w14:textId="55F34091" w:rsidR="007E5CE8" w:rsidRDefault="007E5CE8" w:rsidP="002B3737">
      <w:pPr>
        <w:pStyle w:val="Nivel3"/>
      </w:pPr>
      <w:r w:rsidRPr="00241755">
        <w:t>O atendimento dos índices econômicos previstos neste item deverá ser atestado mediante declaração assinada por profissional habilitado da área contábil, apresentada pelo fornecedor.</w:t>
      </w:r>
      <w:r w:rsidR="00CD494D">
        <w:t xml:space="preserve"> </w:t>
      </w:r>
    </w:p>
    <w:p w14:paraId="79D2BEE3" w14:textId="51217FB1" w:rsidR="00BB6713" w:rsidRPr="000D2E76" w:rsidRDefault="000D2E76" w:rsidP="007D5E80">
      <w:pPr>
        <w:pStyle w:val="Nvel1-SemNumPreto"/>
      </w:pPr>
      <w:r w:rsidRPr="000D2E76">
        <w:t>QUALIFICAÇÃO TÉCNICA</w:t>
      </w:r>
    </w:p>
    <w:p w14:paraId="0242741A" w14:textId="77777777" w:rsidR="00BB6713" w:rsidRPr="00821A94" w:rsidRDefault="00BB6713" w:rsidP="002B3737">
      <w:pPr>
        <w:pStyle w:val="Nivel3"/>
      </w:pPr>
      <w:bookmarkStart w:id="3" w:name="_Hlk218521579"/>
      <w:r w:rsidRPr="00821A94">
        <w:t>Declaração</w:t>
      </w:r>
      <w:r w:rsidRPr="00821A94">
        <w:rPr>
          <w:spacing w:val="-8"/>
        </w:rPr>
        <w:t xml:space="preserve"> </w:t>
      </w:r>
      <w:r w:rsidRPr="00821A94">
        <w:t>de</w:t>
      </w:r>
      <w:r w:rsidRPr="00821A94">
        <w:rPr>
          <w:spacing w:val="-9"/>
        </w:rPr>
        <w:t xml:space="preserve"> </w:t>
      </w:r>
      <w:r w:rsidRPr="00821A94">
        <w:t>que</w:t>
      </w:r>
      <w:r w:rsidRPr="00821A94">
        <w:rPr>
          <w:spacing w:val="-9"/>
        </w:rPr>
        <w:t xml:space="preserve"> </w:t>
      </w:r>
      <w:r w:rsidRPr="00821A94">
        <w:t>o</w:t>
      </w:r>
      <w:r w:rsidRPr="00821A94">
        <w:rPr>
          <w:spacing w:val="-7"/>
        </w:rPr>
        <w:t xml:space="preserve"> </w:t>
      </w:r>
      <w:r w:rsidRPr="00821A94">
        <w:t>licitante</w:t>
      </w:r>
      <w:r w:rsidRPr="00821A94">
        <w:rPr>
          <w:spacing w:val="-9"/>
        </w:rPr>
        <w:t xml:space="preserve"> </w:t>
      </w:r>
      <w:r w:rsidRPr="00821A94">
        <w:t>tomou</w:t>
      </w:r>
      <w:r w:rsidRPr="00821A94">
        <w:rPr>
          <w:spacing w:val="-4"/>
        </w:rPr>
        <w:t xml:space="preserve"> </w:t>
      </w:r>
      <w:r w:rsidRPr="00821A94">
        <w:t>conhecimento</w:t>
      </w:r>
      <w:r w:rsidRPr="00821A94">
        <w:rPr>
          <w:spacing w:val="-8"/>
        </w:rPr>
        <w:t xml:space="preserve"> </w:t>
      </w:r>
      <w:r w:rsidRPr="00821A94">
        <w:t>de</w:t>
      </w:r>
      <w:r w:rsidRPr="00821A94">
        <w:rPr>
          <w:spacing w:val="-8"/>
        </w:rPr>
        <w:t xml:space="preserve"> </w:t>
      </w:r>
      <w:r w:rsidRPr="00821A94">
        <w:t>todas</w:t>
      </w:r>
      <w:r w:rsidRPr="00821A94">
        <w:rPr>
          <w:spacing w:val="-9"/>
        </w:rPr>
        <w:t xml:space="preserve"> </w:t>
      </w:r>
      <w:r w:rsidRPr="00821A94">
        <w:t>as</w:t>
      </w:r>
      <w:r w:rsidRPr="00821A94">
        <w:rPr>
          <w:spacing w:val="-5"/>
        </w:rPr>
        <w:t xml:space="preserve"> </w:t>
      </w:r>
      <w:r w:rsidRPr="00821A94">
        <w:t>informações</w:t>
      </w:r>
      <w:r w:rsidRPr="00821A94">
        <w:rPr>
          <w:spacing w:val="-5"/>
        </w:rPr>
        <w:t xml:space="preserve"> </w:t>
      </w:r>
      <w:r w:rsidRPr="00821A94">
        <w:t>e</w:t>
      </w:r>
      <w:r w:rsidRPr="00821A94">
        <w:rPr>
          <w:spacing w:val="-9"/>
        </w:rPr>
        <w:t xml:space="preserve"> </w:t>
      </w:r>
      <w:r w:rsidRPr="00821A94">
        <w:t>das</w:t>
      </w:r>
      <w:r w:rsidRPr="00821A94">
        <w:rPr>
          <w:spacing w:val="-8"/>
        </w:rPr>
        <w:t xml:space="preserve"> </w:t>
      </w:r>
      <w:r w:rsidRPr="00821A94">
        <w:t>condições</w:t>
      </w:r>
      <w:r w:rsidRPr="00821A94">
        <w:rPr>
          <w:spacing w:val="-53"/>
        </w:rPr>
        <w:t xml:space="preserve"> </w:t>
      </w:r>
      <w:r w:rsidRPr="00821A94">
        <w:t>locais</w:t>
      </w:r>
      <w:r w:rsidRPr="00821A94">
        <w:rPr>
          <w:spacing w:val="-4"/>
        </w:rPr>
        <w:t xml:space="preserve"> </w:t>
      </w:r>
      <w:r w:rsidRPr="00821A94">
        <w:t>para o</w:t>
      </w:r>
      <w:r w:rsidRPr="00821A94">
        <w:rPr>
          <w:spacing w:val="-2"/>
        </w:rPr>
        <w:t xml:space="preserve"> </w:t>
      </w:r>
      <w:r w:rsidRPr="00821A94">
        <w:t>cumprimento</w:t>
      </w:r>
      <w:r w:rsidRPr="00821A94">
        <w:rPr>
          <w:spacing w:val="1"/>
        </w:rPr>
        <w:t xml:space="preserve"> </w:t>
      </w:r>
      <w:r w:rsidRPr="00821A94">
        <w:t>das</w:t>
      </w:r>
      <w:r w:rsidRPr="00821A94">
        <w:rPr>
          <w:spacing w:val="-1"/>
        </w:rPr>
        <w:t xml:space="preserve"> </w:t>
      </w:r>
      <w:r w:rsidRPr="00821A94">
        <w:t>obrigações</w:t>
      </w:r>
      <w:r w:rsidRPr="00821A94">
        <w:rPr>
          <w:spacing w:val="-4"/>
        </w:rPr>
        <w:t xml:space="preserve"> </w:t>
      </w:r>
      <w:r w:rsidRPr="00821A94">
        <w:t>objeto</w:t>
      </w:r>
      <w:r w:rsidRPr="00821A94">
        <w:rPr>
          <w:spacing w:val="-2"/>
        </w:rPr>
        <w:t xml:space="preserve"> </w:t>
      </w:r>
      <w:r w:rsidRPr="00821A94">
        <w:t>da licitação;</w:t>
      </w:r>
    </w:p>
    <w:p w14:paraId="4A6CCD68" w14:textId="314C9B58" w:rsidR="00BB6713" w:rsidRPr="00821A94" w:rsidRDefault="00BB6713" w:rsidP="002B3737">
      <w:pPr>
        <w:pStyle w:val="Nivel3"/>
      </w:pPr>
      <w:r w:rsidRPr="00821A94">
        <w:t>A declaração acima poderá ser substituída por declaração formal assinada pelo</w:t>
      </w:r>
      <w:r w:rsidRPr="00821A94">
        <w:rPr>
          <w:spacing w:val="1"/>
        </w:rPr>
        <w:t xml:space="preserve"> </w:t>
      </w:r>
      <w:r w:rsidRPr="00821A94">
        <w:t>responsável técnico do licitante acerca do conhecimento pleno das condições e peculiaridades da</w:t>
      </w:r>
      <w:r w:rsidRPr="00821A94">
        <w:rPr>
          <w:spacing w:val="1"/>
        </w:rPr>
        <w:t xml:space="preserve"> </w:t>
      </w:r>
      <w:r w:rsidRPr="00821A94">
        <w:t>contratação</w:t>
      </w:r>
    </w:p>
    <w:p w14:paraId="4B10DEF5" w14:textId="77777777" w:rsidR="00BB6713" w:rsidRPr="00821A94" w:rsidRDefault="00BB6713" w:rsidP="002B3737">
      <w:pPr>
        <w:pStyle w:val="Nivel3"/>
      </w:pPr>
      <w:r w:rsidRPr="00821A94">
        <w:t>Registro ou inscrição da empresa na entidade profissional competente (CREA - Conselho</w:t>
      </w:r>
      <w:r w:rsidRPr="00821A94">
        <w:rPr>
          <w:spacing w:val="1"/>
        </w:rPr>
        <w:t xml:space="preserve"> </w:t>
      </w:r>
      <w:r w:rsidRPr="00821A94">
        <w:t>Regional de Engenharia e Agronomia, ou CAU - Conselho de Arquitetura e Urbanismo), em</w:t>
      </w:r>
      <w:r w:rsidRPr="00821A94">
        <w:rPr>
          <w:spacing w:val="1"/>
        </w:rPr>
        <w:t xml:space="preserve"> </w:t>
      </w:r>
      <w:r w:rsidRPr="00821A94">
        <w:t>plena</w:t>
      </w:r>
      <w:r w:rsidRPr="00821A94">
        <w:rPr>
          <w:spacing w:val="-5"/>
        </w:rPr>
        <w:t xml:space="preserve"> </w:t>
      </w:r>
      <w:r w:rsidRPr="00821A94">
        <w:t>validade.</w:t>
      </w:r>
    </w:p>
    <w:p w14:paraId="6146351E" w14:textId="50D9EC27" w:rsidR="00BB6713" w:rsidRPr="00821A94" w:rsidRDefault="00BB6713" w:rsidP="00B00A85">
      <w:pPr>
        <w:pStyle w:val="Corpodetexto"/>
        <w:spacing w:before="0" w:beforeAutospacing="0" w:after="0" w:afterAutospacing="0" w:line="360" w:lineRule="auto"/>
        <w:ind w:left="1134"/>
        <w:rPr>
          <w:rFonts w:ascii="Bookman Old Style" w:hAnsi="Bookman Old Style" w:cs="Arial"/>
          <w:bCs/>
        </w:rPr>
      </w:pPr>
      <w:r w:rsidRPr="00821A94">
        <w:rPr>
          <w:rFonts w:ascii="Bookman Old Style" w:hAnsi="Bookman Old Style" w:cs="Arial"/>
          <w:bCs/>
        </w:rPr>
        <w:t>a)</w:t>
      </w:r>
      <w:r w:rsidRPr="00821A94">
        <w:rPr>
          <w:rFonts w:ascii="Bookman Old Style" w:hAnsi="Bookman Old Style" w:cs="Arial"/>
          <w:bCs/>
          <w:spacing w:val="1"/>
        </w:rPr>
        <w:t xml:space="preserve"> </w:t>
      </w:r>
      <w:r w:rsidRPr="00821A94">
        <w:rPr>
          <w:rFonts w:ascii="Bookman Old Style" w:hAnsi="Bookman Old Style" w:cs="Arial"/>
          <w:bCs/>
        </w:rPr>
        <w:t>Sociedades empresárias estrangeiras atenderão à exigência por meio da apresentação, no</w:t>
      </w:r>
      <w:r w:rsidRPr="00821A94">
        <w:rPr>
          <w:rFonts w:ascii="Bookman Old Style" w:hAnsi="Bookman Old Style" w:cs="Arial"/>
          <w:bCs/>
          <w:spacing w:val="1"/>
        </w:rPr>
        <w:t xml:space="preserve"> </w:t>
      </w:r>
      <w:r w:rsidRPr="00821A94">
        <w:rPr>
          <w:rFonts w:ascii="Bookman Old Style" w:hAnsi="Bookman Old Style" w:cs="Arial"/>
          <w:bCs/>
        </w:rPr>
        <w:t>momento da assinatura do contrato, da solicitação de registro perante a entidade profissional</w:t>
      </w:r>
      <w:r w:rsidRPr="00821A94">
        <w:rPr>
          <w:rFonts w:ascii="Bookman Old Style" w:hAnsi="Bookman Old Style" w:cs="Arial"/>
          <w:bCs/>
          <w:spacing w:val="1"/>
        </w:rPr>
        <w:t xml:space="preserve"> </w:t>
      </w:r>
      <w:r w:rsidRPr="00821A94">
        <w:rPr>
          <w:rFonts w:ascii="Bookman Old Style" w:hAnsi="Bookman Old Style" w:cs="Arial"/>
          <w:bCs/>
        </w:rPr>
        <w:t>competente no Brasil.</w:t>
      </w:r>
    </w:p>
    <w:p w14:paraId="5D70B11D" w14:textId="77777777" w:rsidR="00BB6713" w:rsidRPr="00821A94" w:rsidRDefault="00BB6713" w:rsidP="002B3737">
      <w:pPr>
        <w:pStyle w:val="Nivel3"/>
      </w:pPr>
      <w:r w:rsidRPr="00821A94">
        <w:t>Apresentação</w:t>
      </w:r>
      <w:r w:rsidRPr="00821A94">
        <w:rPr>
          <w:spacing w:val="1"/>
        </w:rPr>
        <w:t xml:space="preserve"> </w:t>
      </w:r>
      <w:r w:rsidRPr="00821A94">
        <w:t>do(s)</w:t>
      </w:r>
      <w:r w:rsidRPr="00821A94">
        <w:rPr>
          <w:spacing w:val="1"/>
        </w:rPr>
        <w:t xml:space="preserve"> </w:t>
      </w:r>
      <w:r w:rsidRPr="00821A94">
        <w:t>profissional(is)</w:t>
      </w:r>
      <w:r w:rsidRPr="00821A94">
        <w:rPr>
          <w:spacing w:val="1"/>
        </w:rPr>
        <w:t xml:space="preserve"> </w:t>
      </w:r>
      <w:r w:rsidRPr="00821A94">
        <w:t>abaixo</w:t>
      </w:r>
      <w:r w:rsidRPr="00821A94">
        <w:rPr>
          <w:spacing w:val="1"/>
        </w:rPr>
        <w:t xml:space="preserve"> </w:t>
      </w:r>
      <w:r w:rsidRPr="00821A94">
        <w:t>indicado(s),</w:t>
      </w:r>
      <w:r w:rsidRPr="00821A94">
        <w:rPr>
          <w:spacing w:val="1"/>
        </w:rPr>
        <w:t xml:space="preserve"> </w:t>
      </w:r>
      <w:r w:rsidRPr="00821A94">
        <w:t>devidamente</w:t>
      </w:r>
      <w:r w:rsidRPr="00821A94">
        <w:rPr>
          <w:spacing w:val="1"/>
        </w:rPr>
        <w:t xml:space="preserve"> </w:t>
      </w:r>
      <w:r w:rsidRPr="00821A94">
        <w:t>registrado(s)</w:t>
      </w:r>
      <w:r w:rsidRPr="00821A94">
        <w:rPr>
          <w:spacing w:val="1"/>
        </w:rPr>
        <w:t xml:space="preserve"> </w:t>
      </w:r>
      <w:r w:rsidRPr="00821A94">
        <w:t>no</w:t>
      </w:r>
      <w:r w:rsidRPr="00821A94">
        <w:rPr>
          <w:spacing w:val="1"/>
        </w:rPr>
        <w:t xml:space="preserve"> </w:t>
      </w:r>
      <w:r w:rsidRPr="00821A94">
        <w:t>conselho profissional competente.  No caso do Engenheiro Civil o mesmo deve ser detentor de atestado de responsabilidade técnica ou</w:t>
      </w:r>
      <w:r w:rsidRPr="00821A94">
        <w:rPr>
          <w:spacing w:val="1"/>
        </w:rPr>
        <w:t xml:space="preserve"> </w:t>
      </w:r>
      <w:r w:rsidRPr="00821A94">
        <w:t>registro</w:t>
      </w:r>
      <w:r w:rsidRPr="00821A94">
        <w:rPr>
          <w:spacing w:val="1"/>
        </w:rPr>
        <w:t xml:space="preserve"> </w:t>
      </w:r>
      <w:r w:rsidRPr="00821A94">
        <w:t>de</w:t>
      </w:r>
      <w:r w:rsidRPr="00821A94">
        <w:rPr>
          <w:spacing w:val="1"/>
        </w:rPr>
        <w:t xml:space="preserve"> </w:t>
      </w:r>
      <w:r w:rsidRPr="00821A94">
        <w:t>responsabilidade</w:t>
      </w:r>
      <w:r w:rsidRPr="00821A94">
        <w:rPr>
          <w:spacing w:val="1"/>
        </w:rPr>
        <w:t xml:space="preserve"> </w:t>
      </w:r>
      <w:r w:rsidRPr="00821A94">
        <w:t>técnica</w:t>
      </w:r>
      <w:r w:rsidRPr="00821A94">
        <w:rPr>
          <w:spacing w:val="1"/>
        </w:rPr>
        <w:t xml:space="preserve"> </w:t>
      </w:r>
      <w:r w:rsidRPr="00821A94">
        <w:t>–</w:t>
      </w:r>
      <w:r w:rsidRPr="00821A94">
        <w:rPr>
          <w:spacing w:val="1"/>
        </w:rPr>
        <w:t xml:space="preserve"> </w:t>
      </w:r>
      <w:r w:rsidRPr="00821A94">
        <w:t>RRT,</w:t>
      </w:r>
      <w:r w:rsidRPr="00821A94">
        <w:rPr>
          <w:spacing w:val="1"/>
        </w:rPr>
        <w:t xml:space="preserve"> </w:t>
      </w:r>
      <w:r w:rsidRPr="00821A94">
        <w:t>por</w:t>
      </w:r>
      <w:r w:rsidRPr="00821A94">
        <w:rPr>
          <w:spacing w:val="1"/>
        </w:rPr>
        <w:t xml:space="preserve"> </w:t>
      </w:r>
      <w:r w:rsidRPr="00821A94">
        <w:t>execução</w:t>
      </w:r>
      <w:r w:rsidRPr="00821A94">
        <w:rPr>
          <w:spacing w:val="1"/>
        </w:rPr>
        <w:t xml:space="preserve"> </w:t>
      </w:r>
      <w:r w:rsidRPr="00821A94">
        <w:t>de</w:t>
      </w:r>
      <w:r w:rsidRPr="00821A94">
        <w:rPr>
          <w:spacing w:val="1"/>
        </w:rPr>
        <w:t xml:space="preserve"> </w:t>
      </w:r>
      <w:r w:rsidRPr="00821A94">
        <w:t>obra</w:t>
      </w:r>
      <w:r w:rsidRPr="00821A94">
        <w:rPr>
          <w:spacing w:val="1"/>
        </w:rPr>
        <w:t xml:space="preserve"> </w:t>
      </w:r>
      <w:r w:rsidRPr="00821A94">
        <w:t>ou</w:t>
      </w:r>
      <w:r w:rsidRPr="00821A94">
        <w:rPr>
          <w:spacing w:val="1"/>
        </w:rPr>
        <w:t xml:space="preserve"> </w:t>
      </w:r>
      <w:r w:rsidRPr="00821A94">
        <w:t>serviço</w:t>
      </w:r>
      <w:r w:rsidRPr="00821A94">
        <w:rPr>
          <w:spacing w:val="1"/>
        </w:rPr>
        <w:t xml:space="preserve"> </w:t>
      </w:r>
      <w:r w:rsidRPr="00821A94">
        <w:t>de</w:t>
      </w:r>
      <w:r w:rsidRPr="00821A94">
        <w:rPr>
          <w:spacing w:val="1"/>
        </w:rPr>
        <w:t xml:space="preserve"> </w:t>
      </w:r>
      <w:r w:rsidRPr="00821A94">
        <w:t>características</w:t>
      </w:r>
      <w:r w:rsidRPr="00821A94">
        <w:rPr>
          <w:spacing w:val="-1"/>
        </w:rPr>
        <w:t xml:space="preserve"> </w:t>
      </w:r>
      <w:r w:rsidRPr="00821A94">
        <w:t>semelhantes ao</w:t>
      </w:r>
      <w:r w:rsidRPr="00821A94">
        <w:rPr>
          <w:spacing w:val="1"/>
        </w:rPr>
        <w:t xml:space="preserve"> </w:t>
      </w:r>
      <w:r w:rsidRPr="00821A94">
        <w:t>objeto da licitação.</w:t>
      </w:r>
    </w:p>
    <w:p w14:paraId="474790FB" w14:textId="77777777" w:rsidR="00BB6713" w:rsidRPr="00821A94" w:rsidRDefault="00BB6713" w:rsidP="00BB6713">
      <w:pPr>
        <w:pStyle w:val="Corpodetexto"/>
        <w:widowControl w:val="0"/>
        <w:numPr>
          <w:ilvl w:val="0"/>
          <w:numId w:val="14"/>
        </w:numPr>
        <w:autoSpaceDE w:val="0"/>
        <w:autoSpaceDN w:val="0"/>
        <w:spacing w:before="0" w:beforeAutospacing="0" w:after="0" w:afterAutospacing="0" w:line="360" w:lineRule="auto"/>
        <w:ind w:left="1134" w:firstLine="0"/>
        <w:jc w:val="both"/>
        <w:rPr>
          <w:rFonts w:ascii="Bookman Old Style" w:hAnsi="Bookman Old Style" w:cs="Arial"/>
          <w:bCs/>
        </w:rPr>
      </w:pPr>
      <w:r w:rsidRPr="00821A94">
        <w:rPr>
          <w:rFonts w:ascii="Bookman Old Style" w:hAnsi="Bookman Old Style" w:cs="Arial"/>
          <w:bCs/>
        </w:rPr>
        <w:lastRenderedPageBreak/>
        <w:t>01 (um) Engenheiro</w:t>
      </w:r>
      <w:r w:rsidRPr="00821A94">
        <w:rPr>
          <w:rFonts w:ascii="Bookman Old Style" w:hAnsi="Bookman Old Style" w:cs="Arial"/>
          <w:bCs/>
          <w:spacing w:val="-1"/>
        </w:rPr>
        <w:t xml:space="preserve"> </w:t>
      </w:r>
      <w:r w:rsidRPr="00821A94">
        <w:rPr>
          <w:rFonts w:ascii="Bookman Old Style" w:hAnsi="Bookman Old Style" w:cs="Arial"/>
          <w:bCs/>
        </w:rPr>
        <w:t>Civil;</w:t>
      </w:r>
    </w:p>
    <w:p w14:paraId="1F91D928" w14:textId="77777777" w:rsidR="00BB6713" w:rsidRPr="00821A94" w:rsidRDefault="00BB6713" w:rsidP="002B3737">
      <w:pPr>
        <w:pStyle w:val="Nivel3"/>
      </w:pPr>
      <w:r w:rsidRPr="00821A94">
        <w:t>A natureza da relação do(s) profissional(is) com a licitante deverá ser comprovada, para</w:t>
      </w:r>
      <w:r w:rsidRPr="00821A94">
        <w:rPr>
          <w:spacing w:val="1"/>
        </w:rPr>
        <w:t xml:space="preserve"> </w:t>
      </w:r>
      <w:r w:rsidRPr="00821A94">
        <w:t xml:space="preserve">fins de habilitação, por meio da apresentação, de um dos seguintes documentos: </w:t>
      </w:r>
    </w:p>
    <w:p w14:paraId="3944A38E"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Carteira de</w:t>
      </w:r>
      <w:r w:rsidRPr="00821A94">
        <w:rPr>
          <w:rFonts w:ascii="Bookman Old Style" w:hAnsi="Bookman Old Style" w:cs="Arial"/>
          <w:bCs/>
          <w:spacing w:val="1"/>
        </w:rPr>
        <w:t xml:space="preserve"> </w:t>
      </w:r>
      <w:r w:rsidRPr="00821A94">
        <w:rPr>
          <w:rFonts w:ascii="Bookman Old Style" w:hAnsi="Bookman Old Style" w:cs="Arial"/>
          <w:bCs/>
        </w:rPr>
        <w:t>Trabalho;</w:t>
      </w:r>
    </w:p>
    <w:p w14:paraId="19435821"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Certidão do Conselho Profissional;</w:t>
      </w:r>
    </w:p>
    <w:p w14:paraId="47989FC9"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 xml:space="preserve">Contrato Social; ou </w:t>
      </w:r>
    </w:p>
    <w:p w14:paraId="4536CBE5"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Contrato de prestação de</w:t>
      </w:r>
      <w:r w:rsidRPr="00821A94">
        <w:rPr>
          <w:rFonts w:ascii="Bookman Old Style" w:hAnsi="Bookman Old Style" w:cs="Arial"/>
          <w:bCs/>
          <w:spacing w:val="1"/>
        </w:rPr>
        <w:t xml:space="preserve"> </w:t>
      </w:r>
      <w:r w:rsidRPr="00821A94">
        <w:rPr>
          <w:rFonts w:ascii="Bookman Old Style" w:hAnsi="Bookman Old Style" w:cs="Arial"/>
          <w:bCs/>
        </w:rPr>
        <w:t xml:space="preserve">serviços. </w:t>
      </w:r>
    </w:p>
    <w:p w14:paraId="6238DCEB" w14:textId="77777777" w:rsidR="00BB6713" w:rsidRPr="00821A94" w:rsidRDefault="00BB6713" w:rsidP="00AA3748">
      <w:pPr>
        <w:pStyle w:val="PargrafodaLista"/>
        <w:widowControl w:val="0"/>
        <w:numPr>
          <w:ilvl w:val="0"/>
          <w:numId w:val="13"/>
        </w:numPr>
        <w:tabs>
          <w:tab w:val="left" w:pos="2093"/>
        </w:tabs>
        <w:autoSpaceDE w:val="0"/>
        <w:autoSpaceDN w:val="0"/>
        <w:spacing w:line="360" w:lineRule="auto"/>
        <w:ind w:left="1514"/>
        <w:contextualSpacing w:val="0"/>
        <w:jc w:val="both"/>
        <w:rPr>
          <w:rFonts w:ascii="Bookman Old Style" w:hAnsi="Bookman Old Style" w:cs="Arial"/>
          <w:bCs/>
        </w:rPr>
      </w:pPr>
      <w:r w:rsidRPr="00821A94">
        <w:rPr>
          <w:rFonts w:ascii="Bookman Old Style" w:hAnsi="Bookman Old Style" w:cs="Arial"/>
          <w:bCs/>
        </w:rPr>
        <w:t>Termo de Compromisso assinado pelo profissional;</w:t>
      </w:r>
    </w:p>
    <w:p w14:paraId="3A7FFD36" w14:textId="77777777" w:rsidR="00BB6713" w:rsidRPr="00821A94" w:rsidRDefault="00BB6713" w:rsidP="002B3737">
      <w:pPr>
        <w:pStyle w:val="Nivel3"/>
      </w:pPr>
      <w:r w:rsidRPr="00821A94">
        <w:t>O(s) profissional(is) indicado(s) na forma supra deverá(ão) participar da obra ou serviço</w:t>
      </w:r>
      <w:r w:rsidRPr="00821A94">
        <w:rPr>
          <w:spacing w:val="1"/>
        </w:rPr>
        <w:t xml:space="preserve"> </w:t>
      </w:r>
      <w:r w:rsidRPr="00821A94">
        <w:t>objeto do contrato, e será admitida a sua substituição por profissionais de experiência equivalente</w:t>
      </w:r>
      <w:r w:rsidRPr="00821A94">
        <w:rPr>
          <w:spacing w:val="1"/>
        </w:rPr>
        <w:t xml:space="preserve"> </w:t>
      </w:r>
      <w:r w:rsidRPr="00821A94">
        <w:t>ou</w:t>
      </w:r>
      <w:r w:rsidRPr="00821A94">
        <w:rPr>
          <w:spacing w:val="-1"/>
        </w:rPr>
        <w:t xml:space="preserve"> </w:t>
      </w:r>
      <w:r w:rsidRPr="00821A94">
        <w:t>superior, desde que aprovada</w:t>
      </w:r>
      <w:r w:rsidRPr="00821A94">
        <w:rPr>
          <w:spacing w:val="-1"/>
        </w:rPr>
        <w:t xml:space="preserve"> </w:t>
      </w:r>
      <w:r w:rsidRPr="00821A94">
        <w:t>pela Administração.</w:t>
      </w:r>
    </w:p>
    <w:p w14:paraId="5B21D24A" w14:textId="77777777" w:rsidR="00BB6713" w:rsidRPr="00821A94" w:rsidRDefault="00BB6713" w:rsidP="002B3737">
      <w:pPr>
        <w:pStyle w:val="Nivel3"/>
      </w:pPr>
      <w:r w:rsidRPr="00821A94">
        <w:t>A comprovação do atestado/registro de responsabilidade técnica será feita mediante a</w:t>
      </w:r>
      <w:r w:rsidRPr="00821A94">
        <w:rPr>
          <w:spacing w:val="1"/>
        </w:rPr>
        <w:t xml:space="preserve"> </w:t>
      </w:r>
      <w:r w:rsidRPr="00821A94">
        <w:t>exibição da Certidão de Acervo Técnico – CAT, expedida pelo Conselho da região onde a obra ou</w:t>
      </w:r>
      <w:r w:rsidRPr="00821A94">
        <w:rPr>
          <w:spacing w:val="1"/>
        </w:rPr>
        <w:t xml:space="preserve"> </w:t>
      </w:r>
      <w:r w:rsidRPr="00821A94">
        <w:t>serviço tenha sido</w:t>
      </w:r>
      <w:r w:rsidRPr="00821A94">
        <w:rPr>
          <w:spacing w:val="-1"/>
        </w:rPr>
        <w:t xml:space="preserve"> </w:t>
      </w:r>
      <w:r w:rsidRPr="00821A94">
        <w:t>executado.</w:t>
      </w:r>
    </w:p>
    <w:p w14:paraId="6794C6A0" w14:textId="2D0D19DB" w:rsidR="00F126A6" w:rsidRPr="00821A94" w:rsidRDefault="00BB6713" w:rsidP="002B3737">
      <w:pPr>
        <w:pStyle w:val="Nivel3"/>
      </w:pPr>
      <w:r w:rsidRPr="00821A94">
        <w:t>Comprovação</w:t>
      </w:r>
      <w:r w:rsidRPr="00821A94">
        <w:rPr>
          <w:spacing w:val="1"/>
        </w:rPr>
        <w:t xml:space="preserve"> </w:t>
      </w:r>
      <w:r w:rsidRPr="00821A94">
        <w:t>de</w:t>
      </w:r>
      <w:r w:rsidRPr="00821A94">
        <w:rPr>
          <w:spacing w:val="1"/>
        </w:rPr>
        <w:t xml:space="preserve"> </w:t>
      </w:r>
      <w:r w:rsidRPr="00821A94">
        <w:t>aptidão</w:t>
      </w:r>
      <w:r w:rsidRPr="00821A94">
        <w:rPr>
          <w:spacing w:val="1"/>
        </w:rPr>
        <w:t xml:space="preserve"> </w:t>
      </w:r>
      <w:r w:rsidRPr="00821A94">
        <w:t>para</w:t>
      </w:r>
      <w:r w:rsidRPr="00821A94">
        <w:rPr>
          <w:spacing w:val="1"/>
        </w:rPr>
        <w:t xml:space="preserve"> </w:t>
      </w:r>
      <w:r w:rsidRPr="00821A94">
        <w:t>execução</w:t>
      </w:r>
      <w:r w:rsidRPr="00821A94">
        <w:rPr>
          <w:spacing w:val="1"/>
        </w:rPr>
        <w:t xml:space="preserve"> </w:t>
      </w:r>
      <w:r w:rsidRPr="00821A94">
        <w:t>de</w:t>
      </w:r>
      <w:r w:rsidRPr="00821A94">
        <w:rPr>
          <w:spacing w:val="1"/>
        </w:rPr>
        <w:t xml:space="preserve"> </w:t>
      </w:r>
      <w:r w:rsidRPr="00821A94">
        <w:t>serviço</w:t>
      </w:r>
      <w:r w:rsidRPr="00821A94">
        <w:rPr>
          <w:spacing w:val="1"/>
        </w:rPr>
        <w:t xml:space="preserve"> </w:t>
      </w:r>
      <w:r w:rsidRPr="00821A94">
        <w:t>de</w:t>
      </w:r>
      <w:r w:rsidRPr="00821A94">
        <w:rPr>
          <w:spacing w:val="1"/>
        </w:rPr>
        <w:t xml:space="preserve"> </w:t>
      </w:r>
      <w:r w:rsidRPr="00821A94">
        <w:t>complexidade</w:t>
      </w:r>
      <w:r w:rsidRPr="00821A94">
        <w:rPr>
          <w:spacing w:val="1"/>
        </w:rPr>
        <w:t xml:space="preserve"> </w:t>
      </w:r>
      <w:r w:rsidRPr="00821A94">
        <w:t>tecnológica</w:t>
      </w:r>
      <w:r w:rsidRPr="00821A94">
        <w:rPr>
          <w:spacing w:val="1"/>
        </w:rPr>
        <w:t xml:space="preserve"> </w:t>
      </w:r>
      <w:r w:rsidRPr="00821A94">
        <w:t>e</w:t>
      </w:r>
      <w:r w:rsidRPr="00821A94">
        <w:rPr>
          <w:spacing w:val="1"/>
        </w:rPr>
        <w:t xml:space="preserve"> </w:t>
      </w:r>
      <w:r w:rsidRPr="00821A94">
        <w:t>operacional</w:t>
      </w:r>
      <w:r w:rsidRPr="00821A94">
        <w:rPr>
          <w:spacing w:val="1"/>
        </w:rPr>
        <w:t xml:space="preserve"> </w:t>
      </w:r>
      <w:r w:rsidRPr="00821A94">
        <w:t>equivalente</w:t>
      </w:r>
      <w:r w:rsidRPr="00821A94">
        <w:rPr>
          <w:spacing w:val="1"/>
        </w:rPr>
        <w:t xml:space="preserve"> </w:t>
      </w:r>
      <w:r w:rsidRPr="00821A94">
        <w:t>ou</w:t>
      </w:r>
      <w:r w:rsidRPr="00821A94">
        <w:rPr>
          <w:spacing w:val="1"/>
        </w:rPr>
        <w:t xml:space="preserve"> </w:t>
      </w:r>
      <w:r w:rsidRPr="00821A94">
        <w:t>superior</w:t>
      </w:r>
      <w:r w:rsidRPr="00821A94">
        <w:rPr>
          <w:spacing w:val="1"/>
        </w:rPr>
        <w:t xml:space="preserve"> </w:t>
      </w:r>
      <w:r w:rsidRPr="00821A94">
        <w:t>com</w:t>
      </w:r>
      <w:r w:rsidRPr="00821A94">
        <w:rPr>
          <w:spacing w:val="1"/>
        </w:rPr>
        <w:t xml:space="preserve"> </w:t>
      </w:r>
      <w:r w:rsidRPr="00821A94">
        <w:t>o</w:t>
      </w:r>
      <w:r w:rsidRPr="00821A94">
        <w:rPr>
          <w:spacing w:val="1"/>
        </w:rPr>
        <w:t xml:space="preserve"> </w:t>
      </w:r>
      <w:r w:rsidRPr="00821A94">
        <w:t>objeto</w:t>
      </w:r>
      <w:r w:rsidRPr="00821A94">
        <w:rPr>
          <w:spacing w:val="1"/>
        </w:rPr>
        <w:t xml:space="preserve"> </w:t>
      </w:r>
      <w:r w:rsidRPr="00821A94">
        <w:t>desta</w:t>
      </w:r>
      <w:r w:rsidRPr="00821A94">
        <w:rPr>
          <w:spacing w:val="1"/>
        </w:rPr>
        <w:t xml:space="preserve"> </w:t>
      </w:r>
      <w:r w:rsidRPr="00821A94">
        <w:t>contratação,</w:t>
      </w:r>
      <w:r w:rsidRPr="00821A94">
        <w:rPr>
          <w:spacing w:val="1"/>
        </w:rPr>
        <w:t xml:space="preserve"> </w:t>
      </w:r>
      <w:r w:rsidRPr="00821A94">
        <w:t>por</w:t>
      </w:r>
      <w:r w:rsidRPr="00821A94">
        <w:rPr>
          <w:spacing w:val="1"/>
        </w:rPr>
        <w:t xml:space="preserve"> </w:t>
      </w:r>
      <w:r w:rsidRPr="00821A94">
        <w:t>meio</w:t>
      </w:r>
      <w:r w:rsidRPr="00821A94">
        <w:rPr>
          <w:spacing w:val="1"/>
        </w:rPr>
        <w:t xml:space="preserve"> </w:t>
      </w:r>
      <w:r w:rsidRPr="00821A94">
        <w:t>da</w:t>
      </w:r>
      <w:r w:rsidRPr="00821A94">
        <w:rPr>
          <w:spacing w:val="1"/>
        </w:rPr>
        <w:t xml:space="preserve"> </w:t>
      </w:r>
      <w:r w:rsidRPr="00821A94">
        <w:t>apresentação</w:t>
      </w:r>
      <w:r w:rsidRPr="00821A94">
        <w:rPr>
          <w:spacing w:val="-9"/>
        </w:rPr>
        <w:t xml:space="preserve"> </w:t>
      </w:r>
      <w:r w:rsidRPr="00821A94">
        <w:t>de</w:t>
      </w:r>
      <w:r w:rsidRPr="00821A94">
        <w:rPr>
          <w:spacing w:val="-13"/>
        </w:rPr>
        <w:t xml:space="preserve"> </w:t>
      </w:r>
      <w:r w:rsidRPr="00821A94">
        <w:t>certidões</w:t>
      </w:r>
      <w:r w:rsidRPr="00821A94">
        <w:rPr>
          <w:spacing w:val="-13"/>
        </w:rPr>
        <w:t xml:space="preserve"> </w:t>
      </w:r>
      <w:r w:rsidRPr="00821A94">
        <w:t>ou</w:t>
      </w:r>
      <w:r w:rsidRPr="00821A94">
        <w:rPr>
          <w:spacing w:val="-9"/>
        </w:rPr>
        <w:t xml:space="preserve"> </w:t>
      </w:r>
      <w:r w:rsidRPr="00821A94">
        <w:t>atestados,</w:t>
      </w:r>
      <w:r w:rsidRPr="00821A94">
        <w:rPr>
          <w:spacing w:val="-3"/>
        </w:rPr>
        <w:t xml:space="preserve"> </w:t>
      </w:r>
      <w:r w:rsidRPr="00821A94">
        <w:t>emitidos</w:t>
      </w:r>
      <w:r w:rsidRPr="00821A94">
        <w:rPr>
          <w:spacing w:val="-14"/>
        </w:rPr>
        <w:t xml:space="preserve"> </w:t>
      </w:r>
      <w:r w:rsidRPr="00821A94">
        <w:t>por</w:t>
      </w:r>
      <w:r w:rsidRPr="00821A94">
        <w:rPr>
          <w:spacing w:val="-12"/>
        </w:rPr>
        <w:t xml:space="preserve"> </w:t>
      </w:r>
      <w:r w:rsidRPr="00821A94">
        <w:t>pessoas</w:t>
      </w:r>
      <w:r w:rsidRPr="00821A94">
        <w:rPr>
          <w:spacing w:val="-9"/>
        </w:rPr>
        <w:t xml:space="preserve"> </w:t>
      </w:r>
      <w:r w:rsidRPr="00821A94">
        <w:t>jurídicas</w:t>
      </w:r>
      <w:r w:rsidRPr="00821A94">
        <w:rPr>
          <w:spacing w:val="-14"/>
        </w:rPr>
        <w:t xml:space="preserve"> </w:t>
      </w:r>
      <w:r w:rsidRPr="00821A94">
        <w:t>de</w:t>
      </w:r>
      <w:r w:rsidRPr="00821A94">
        <w:rPr>
          <w:spacing w:val="-9"/>
        </w:rPr>
        <w:t xml:space="preserve"> </w:t>
      </w:r>
      <w:r w:rsidRPr="00821A94">
        <w:t>direito</w:t>
      </w:r>
      <w:r w:rsidRPr="00821A94">
        <w:rPr>
          <w:spacing w:val="-12"/>
        </w:rPr>
        <w:t xml:space="preserve"> </w:t>
      </w:r>
      <w:r w:rsidRPr="00821A94">
        <w:t>público</w:t>
      </w:r>
      <w:r w:rsidRPr="00821A94">
        <w:rPr>
          <w:spacing w:val="-12"/>
        </w:rPr>
        <w:t xml:space="preserve"> </w:t>
      </w:r>
      <w:r w:rsidRPr="00821A94">
        <w:t>ou</w:t>
      </w:r>
      <w:r w:rsidRPr="00821A94">
        <w:rPr>
          <w:spacing w:val="-54"/>
        </w:rPr>
        <w:t xml:space="preserve"> </w:t>
      </w:r>
      <w:r w:rsidRPr="00821A94">
        <w:t>privado.</w:t>
      </w:r>
      <w:r w:rsidR="00F126A6">
        <w:t xml:space="preserve"> </w:t>
      </w:r>
    </w:p>
    <w:p w14:paraId="34015DA8" w14:textId="52A6D7B9" w:rsidR="00BB6713" w:rsidRPr="00821A94" w:rsidRDefault="00BB6713" w:rsidP="002B3737">
      <w:pPr>
        <w:pStyle w:val="Nivel3"/>
      </w:pPr>
      <w:r w:rsidRPr="00821A94">
        <w:t>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execução do serviço, que demonstre a Anotação de Responsabilidade Técnica - ART ou o Registro de Responsabilidade Técnica - RRT, relativo à execução dos serviços que compõem as parcelas de maior relevância técnica e valor significativo da contratação</w:t>
      </w:r>
      <w:r w:rsidR="000F1959">
        <w:t xml:space="preserve">. </w:t>
      </w:r>
    </w:p>
    <w:p w14:paraId="3372C1C9" w14:textId="65AEAD12" w:rsidR="00BB6713" w:rsidRPr="00821A94" w:rsidRDefault="00BB6713" w:rsidP="002B3737">
      <w:pPr>
        <w:pStyle w:val="Nivel3"/>
      </w:pPr>
      <w:r w:rsidRPr="00821A94">
        <w:t>Para comprovação da capacidade técnica-operacional anteriormente exigida, nos</w:t>
      </w:r>
      <w:r w:rsidRPr="00821A94">
        <w:rPr>
          <w:spacing w:val="1"/>
        </w:rPr>
        <w:t xml:space="preserve"> </w:t>
      </w:r>
      <w:r w:rsidRPr="00821A94">
        <w:t xml:space="preserve">moldes previstos no art. 67, §§1º e 2º da Lei nº 14.1333/2021, </w:t>
      </w:r>
      <w:r w:rsidRPr="00821A94">
        <w:lastRenderedPageBreak/>
        <w:t>será habilitada a empresa que</w:t>
      </w:r>
      <w:r w:rsidRPr="00821A94">
        <w:rPr>
          <w:spacing w:val="1"/>
        </w:rPr>
        <w:t xml:space="preserve"> </w:t>
      </w:r>
      <w:r w:rsidRPr="00821A94">
        <w:t>comprovar as parcelas</w:t>
      </w:r>
      <w:r w:rsidRPr="00821A94">
        <w:rPr>
          <w:spacing w:val="-5"/>
        </w:rPr>
        <w:t xml:space="preserve"> </w:t>
      </w:r>
      <w:r w:rsidRPr="00821A94">
        <w:t>de maior</w:t>
      </w:r>
      <w:r w:rsidRPr="00821A94">
        <w:rPr>
          <w:spacing w:val="1"/>
        </w:rPr>
        <w:t xml:space="preserve"> </w:t>
      </w:r>
      <w:r w:rsidRPr="00821A94">
        <w:t>relevância</w:t>
      </w:r>
      <w:r w:rsidRPr="00821A94">
        <w:rPr>
          <w:spacing w:val="-1"/>
        </w:rPr>
        <w:t xml:space="preserve"> </w:t>
      </w:r>
      <w:r w:rsidRPr="00821A94">
        <w:t>técnica, a seguir</w:t>
      </w:r>
      <w:r w:rsidRPr="00821A94">
        <w:rPr>
          <w:spacing w:val="1"/>
        </w:rPr>
        <w:t xml:space="preserve"> </w:t>
      </w:r>
      <w:r w:rsidRPr="00821A94">
        <w:t>definidas:</w:t>
      </w:r>
    </w:p>
    <w:tbl>
      <w:tblPr>
        <w:tblW w:w="10812" w:type="dxa"/>
        <w:jc w:val="center"/>
        <w:tblCellMar>
          <w:left w:w="70" w:type="dxa"/>
          <w:right w:w="70" w:type="dxa"/>
        </w:tblCellMar>
        <w:tblLook w:val="04A0" w:firstRow="1" w:lastRow="0" w:firstColumn="1" w:lastColumn="0" w:noHBand="0" w:noVBand="1"/>
      </w:tblPr>
      <w:tblGrid>
        <w:gridCol w:w="5352"/>
        <w:gridCol w:w="1080"/>
        <w:gridCol w:w="1440"/>
        <w:gridCol w:w="1460"/>
        <w:gridCol w:w="1480"/>
      </w:tblGrid>
      <w:tr w:rsidR="00F126A6" w:rsidRPr="007D5E80" w14:paraId="414D1B2E" w14:textId="77777777" w:rsidTr="000F1959">
        <w:trPr>
          <w:trHeight w:val="559"/>
          <w:jc w:val="center"/>
        </w:trPr>
        <w:tc>
          <w:tcPr>
            <w:tcW w:w="5352" w:type="dxa"/>
            <w:tcBorders>
              <w:top w:val="single" w:sz="8" w:space="0" w:color="auto"/>
              <w:left w:val="single" w:sz="8" w:space="0" w:color="auto"/>
              <w:bottom w:val="single" w:sz="8" w:space="0" w:color="auto"/>
              <w:right w:val="single" w:sz="8" w:space="0" w:color="auto"/>
            </w:tcBorders>
            <w:noWrap/>
            <w:vAlign w:val="center"/>
            <w:hideMark/>
          </w:tcPr>
          <w:p w14:paraId="4566FEB8"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DESCRIÇÃO </w:t>
            </w:r>
          </w:p>
        </w:tc>
        <w:tc>
          <w:tcPr>
            <w:tcW w:w="1080" w:type="dxa"/>
            <w:tcBorders>
              <w:top w:val="single" w:sz="8" w:space="0" w:color="auto"/>
              <w:left w:val="nil"/>
              <w:bottom w:val="single" w:sz="8" w:space="0" w:color="auto"/>
              <w:right w:val="single" w:sz="8" w:space="0" w:color="auto"/>
            </w:tcBorders>
            <w:noWrap/>
            <w:vAlign w:val="center"/>
            <w:hideMark/>
          </w:tcPr>
          <w:p w14:paraId="1B46BDC6"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UND </w:t>
            </w:r>
          </w:p>
        </w:tc>
        <w:tc>
          <w:tcPr>
            <w:tcW w:w="1440" w:type="dxa"/>
            <w:tcBorders>
              <w:top w:val="single" w:sz="8" w:space="0" w:color="auto"/>
              <w:left w:val="nil"/>
              <w:bottom w:val="single" w:sz="8" w:space="0" w:color="auto"/>
              <w:right w:val="single" w:sz="8" w:space="0" w:color="auto"/>
            </w:tcBorders>
            <w:vAlign w:val="center"/>
            <w:hideMark/>
          </w:tcPr>
          <w:p w14:paraId="03EB221C"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LICITADA </w:t>
            </w:r>
          </w:p>
        </w:tc>
        <w:tc>
          <w:tcPr>
            <w:tcW w:w="1460" w:type="dxa"/>
            <w:tcBorders>
              <w:top w:val="single" w:sz="8" w:space="0" w:color="auto"/>
              <w:left w:val="nil"/>
              <w:bottom w:val="single" w:sz="8" w:space="0" w:color="auto"/>
              <w:right w:val="single" w:sz="8" w:space="0" w:color="auto"/>
            </w:tcBorders>
            <w:vAlign w:val="center"/>
            <w:hideMark/>
          </w:tcPr>
          <w:p w14:paraId="6E884318"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ATESTADA </w:t>
            </w:r>
          </w:p>
        </w:tc>
        <w:tc>
          <w:tcPr>
            <w:tcW w:w="1480" w:type="dxa"/>
            <w:tcBorders>
              <w:top w:val="single" w:sz="8" w:space="0" w:color="auto"/>
              <w:left w:val="nil"/>
              <w:bottom w:val="single" w:sz="8" w:space="0" w:color="auto"/>
              <w:right w:val="single" w:sz="8" w:space="0" w:color="auto"/>
            </w:tcBorders>
            <w:vAlign w:val="center"/>
            <w:hideMark/>
          </w:tcPr>
          <w:p w14:paraId="7C82CF06" w14:textId="77777777" w:rsidR="00F126A6" w:rsidRPr="007D5E80" w:rsidRDefault="00F126A6" w:rsidP="00F126A6">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 EXIGIDO </w:t>
            </w:r>
          </w:p>
        </w:tc>
      </w:tr>
      <w:tr w:rsidR="00F126A6" w:rsidRPr="007D5E80" w14:paraId="4B3C696E" w14:textId="77777777" w:rsidTr="00F126A6">
        <w:trPr>
          <w:trHeight w:val="870"/>
          <w:jc w:val="center"/>
        </w:trPr>
        <w:tc>
          <w:tcPr>
            <w:tcW w:w="5352" w:type="dxa"/>
            <w:tcBorders>
              <w:top w:val="nil"/>
              <w:left w:val="single" w:sz="4" w:space="0" w:color="auto"/>
              <w:bottom w:val="single" w:sz="4" w:space="0" w:color="auto"/>
              <w:right w:val="single" w:sz="4" w:space="0" w:color="auto"/>
            </w:tcBorders>
            <w:vAlign w:val="center"/>
            <w:hideMark/>
          </w:tcPr>
          <w:p w14:paraId="4618933F"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PARALELEPÍPEDOS, REJUNTAMENTO COM ARGAMASSA, COM REAPROVEITAMENTO DOS PARALELEPÍPEDOS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37D5A21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19B73946" w14:textId="794841AF"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67470,31</w:t>
            </w:r>
          </w:p>
        </w:tc>
        <w:tc>
          <w:tcPr>
            <w:tcW w:w="1460" w:type="dxa"/>
            <w:tcBorders>
              <w:top w:val="nil"/>
              <w:left w:val="nil"/>
              <w:bottom w:val="single" w:sz="4" w:space="0" w:color="auto"/>
              <w:right w:val="single" w:sz="4" w:space="0" w:color="auto"/>
            </w:tcBorders>
            <w:noWrap/>
            <w:vAlign w:val="center"/>
            <w:hideMark/>
          </w:tcPr>
          <w:p w14:paraId="251CF6C4" w14:textId="111F3FE8"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w:t>
            </w:r>
          </w:p>
        </w:tc>
        <w:tc>
          <w:tcPr>
            <w:tcW w:w="1480" w:type="dxa"/>
            <w:tcBorders>
              <w:top w:val="nil"/>
              <w:left w:val="nil"/>
              <w:bottom w:val="single" w:sz="4" w:space="0" w:color="auto"/>
              <w:right w:val="single" w:sz="4" w:space="0" w:color="auto"/>
            </w:tcBorders>
            <w:noWrap/>
            <w:vAlign w:val="center"/>
            <w:hideMark/>
          </w:tcPr>
          <w:p w14:paraId="633389DA"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168113D8" w14:textId="77777777" w:rsidTr="00F126A6">
        <w:trPr>
          <w:trHeight w:val="720"/>
          <w:jc w:val="center"/>
        </w:trPr>
        <w:tc>
          <w:tcPr>
            <w:tcW w:w="5352" w:type="dxa"/>
            <w:tcBorders>
              <w:top w:val="nil"/>
              <w:left w:val="single" w:sz="4" w:space="0" w:color="auto"/>
              <w:bottom w:val="single" w:sz="4" w:space="0" w:color="auto"/>
              <w:right w:val="single" w:sz="4" w:space="0" w:color="auto"/>
            </w:tcBorders>
            <w:vAlign w:val="center"/>
            <w:hideMark/>
          </w:tcPr>
          <w:p w14:paraId="67A576C0"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PAVIMENTO EM PARALELEPÍPEDOS, REJUNTAMENTO COM ARGAMASSA TRAÇO 1:3 (CIMENTO E AREIA). AF_05/2020</w:t>
            </w:r>
          </w:p>
        </w:tc>
        <w:tc>
          <w:tcPr>
            <w:tcW w:w="1080" w:type="dxa"/>
            <w:tcBorders>
              <w:top w:val="nil"/>
              <w:left w:val="nil"/>
              <w:bottom w:val="single" w:sz="4" w:space="0" w:color="auto"/>
              <w:right w:val="single" w:sz="4" w:space="0" w:color="auto"/>
            </w:tcBorders>
            <w:noWrap/>
            <w:vAlign w:val="center"/>
            <w:hideMark/>
          </w:tcPr>
          <w:p w14:paraId="51C9A32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3F83FABC" w14:textId="20F78423"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60" w:type="dxa"/>
            <w:tcBorders>
              <w:top w:val="nil"/>
              <w:left w:val="nil"/>
              <w:bottom w:val="single" w:sz="4" w:space="0" w:color="auto"/>
              <w:right w:val="single" w:sz="4" w:space="0" w:color="auto"/>
            </w:tcBorders>
            <w:noWrap/>
            <w:vAlign w:val="center"/>
            <w:hideMark/>
          </w:tcPr>
          <w:p w14:paraId="4536DEA8" w14:textId="7D16F67D"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80" w:type="dxa"/>
            <w:tcBorders>
              <w:top w:val="nil"/>
              <w:left w:val="nil"/>
              <w:bottom w:val="single" w:sz="4" w:space="0" w:color="auto"/>
              <w:right w:val="single" w:sz="4" w:space="0" w:color="auto"/>
            </w:tcBorders>
            <w:noWrap/>
            <w:vAlign w:val="center"/>
            <w:hideMark/>
          </w:tcPr>
          <w:p w14:paraId="65089D22"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6B3BF340" w14:textId="77777777" w:rsidTr="00F126A6">
        <w:trPr>
          <w:trHeight w:val="765"/>
          <w:jc w:val="center"/>
        </w:trPr>
        <w:tc>
          <w:tcPr>
            <w:tcW w:w="5352" w:type="dxa"/>
            <w:tcBorders>
              <w:top w:val="nil"/>
              <w:left w:val="single" w:sz="4" w:space="0" w:color="auto"/>
              <w:bottom w:val="single" w:sz="4" w:space="0" w:color="auto"/>
              <w:right w:val="single" w:sz="4" w:space="0" w:color="auto"/>
            </w:tcBorders>
            <w:vAlign w:val="center"/>
            <w:hideMark/>
          </w:tcPr>
          <w:p w14:paraId="70E30DEC"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PASSEIO (CALÇADA) OU PISO DE CONCRETO COM CONCRETO MOLDADO IN LOCO, FEITO EM OBRA, ACABAMENTO CONVENCIONAL, NÃO ARMADO. AF_08/2022</w:t>
            </w:r>
          </w:p>
        </w:tc>
        <w:tc>
          <w:tcPr>
            <w:tcW w:w="1080" w:type="dxa"/>
            <w:tcBorders>
              <w:top w:val="nil"/>
              <w:left w:val="nil"/>
              <w:bottom w:val="single" w:sz="4" w:space="0" w:color="auto"/>
              <w:right w:val="single" w:sz="4" w:space="0" w:color="auto"/>
            </w:tcBorders>
            <w:noWrap/>
            <w:vAlign w:val="center"/>
            <w:hideMark/>
          </w:tcPr>
          <w:p w14:paraId="519A0960"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m³</w:t>
            </w:r>
          </w:p>
        </w:tc>
        <w:tc>
          <w:tcPr>
            <w:tcW w:w="1440" w:type="dxa"/>
            <w:tcBorders>
              <w:top w:val="nil"/>
              <w:left w:val="nil"/>
              <w:bottom w:val="single" w:sz="4" w:space="0" w:color="auto"/>
              <w:right w:val="single" w:sz="4" w:space="0" w:color="auto"/>
            </w:tcBorders>
            <w:noWrap/>
            <w:vAlign w:val="center"/>
            <w:hideMark/>
          </w:tcPr>
          <w:p w14:paraId="1D667E6B" w14:textId="46256E5A"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552,31</w:t>
            </w:r>
          </w:p>
        </w:tc>
        <w:tc>
          <w:tcPr>
            <w:tcW w:w="1460" w:type="dxa"/>
            <w:tcBorders>
              <w:top w:val="nil"/>
              <w:left w:val="nil"/>
              <w:bottom w:val="single" w:sz="4" w:space="0" w:color="auto"/>
              <w:right w:val="single" w:sz="4" w:space="0" w:color="auto"/>
            </w:tcBorders>
            <w:noWrap/>
            <w:vAlign w:val="center"/>
            <w:hideMark/>
          </w:tcPr>
          <w:p w14:paraId="000CA0D9" w14:textId="1A1F1A56"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w:t>
            </w:r>
          </w:p>
        </w:tc>
        <w:tc>
          <w:tcPr>
            <w:tcW w:w="1480" w:type="dxa"/>
            <w:tcBorders>
              <w:top w:val="nil"/>
              <w:left w:val="nil"/>
              <w:bottom w:val="single" w:sz="4" w:space="0" w:color="auto"/>
              <w:right w:val="single" w:sz="4" w:space="0" w:color="auto"/>
            </w:tcBorders>
            <w:noWrap/>
            <w:vAlign w:val="center"/>
            <w:hideMark/>
          </w:tcPr>
          <w:p w14:paraId="7F834D5D"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6AF36C8B" w14:textId="77777777" w:rsidTr="00F126A6">
        <w:trPr>
          <w:trHeight w:val="1005"/>
          <w:jc w:val="center"/>
        </w:trPr>
        <w:tc>
          <w:tcPr>
            <w:tcW w:w="5352" w:type="dxa"/>
            <w:tcBorders>
              <w:top w:val="nil"/>
              <w:left w:val="single" w:sz="4" w:space="0" w:color="auto"/>
              <w:bottom w:val="single" w:sz="4" w:space="0" w:color="auto"/>
              <w:right w:val="single" w:sz="4" w:space="0" w:color="auto"/>
            </w:tcBorders>
            <w:vAlign w:val="center"/>
            <w:hideMark/>
          </w:tcPr>
          <w:p w14:paraId="75EFDFA6"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ASSENTAMENTO DE GUIA (MEIO-FIO) EM TRECHO RETO, CONFECCIONADA EM CONCRETO PRÉ-FABRICADO, DIMENSÕES 100X15X13X30 CM (COMPRIMENTO X BASE INFERIOR X BASE SUPERIOR X ALTURA). AF_01/2024</w:t>
            </w:r>
          </w:p>
        </w:tc>
        <w:tc>
          <w:tcPr>
            <w:tcW w:w="1080" w:type="dxa"/>
            <w:tcBorders>
              <w:top w:val="nil"/>
              <w:left w:val="nil"/>
              <w:bottom w:val="single" w:sz="4" w:space="0" w:color="auto"/>
              <w:right w:val="single" w:sz="4" w:space="0" w:color="auto"/>
            </w:tcBorders>
            <w:noWrap/>
            <w:vAlign w:val="center"/>
            <w:hideMark/>
          </w:tcPr>
          <w:p w14:paraId="0E63D7D2"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275B5826" w14:textId="5C764990"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9205,14</w:t>
            </w:r>
          </w:p>
        </w:tc>
        <w:tc>
          <w:tcPr>
            <w:tcW w:w="1460" w:type="dxa"/>
            <w:tcBorders>
              <w:top w:val="nil"/>
              <w:left w:val="nil"/>
              <w:bottom w:val="single" w:sz="4" w:space="0" w:color="auto"/>
              <w:right w:val="single" w:sz="4" w:space="0" w:color="auto"/>
            </w:tcBorders>
            <w:noWrap/>
            <w:vAlign w:val="center"/>
            <w:hideMark/>
          </w:tcPr>
          <w:p w14:paraId="765180DE" w14:textId="3014D063"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w:t>
            </w:r>
          </w:p>
        </w:tc>
        <w:tc>
          <w:tcPr>
            <w:tcW w:w="1480" w:type="dxa"/>
            <w:tcBorders>
              <w:top w:val="nil"/>
              <w:left w:val="nil"/>
              <w:bottom w:val="single" w:sz="4" w:space="0" w:color="auto"/>
              <w:right w:val="single" w:sz="4" w:space="0" w:color="auto"/>
            </w:tcBorders>
            <w:noWrap/>
            <w:vAlign w:val="center"/>
            <w:hideMark/>
          </w:tcPr>
          <w:p w14:paraId="2FC9C766"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536650D4" w14:textId="77777777" w:rsidTr="00F126A6">
        <w:trPr>
          <w:trHeight w:val="900"/>
          <w:jc w:val="center"/>
        </w:trPr>
        <w:tc>
          <w:tcPr>
            <w:tcW w:w="5352" w:type="dxa"/>
            <w:tcBorders>
              <w:top w:val="nil"/>
              <w:left w:val="single" w:sz="4" w:space="0" w:color="auto"/>
              <w:bottom w:val="single" w:sz="4" w:space="0" w:color="auto"/>
              <w:right w:val="single" w:sz="4" w:space="0" w:color="auto"/>
            </w:tcBorders>
            <w:vAlign w:val="center"/>
            <w:hideMark/>
          </w:tcPr>
          <w:p w14:paraId="1797FE32"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PAVIMENTO EM PISO INTERTRAVADO, COM BLOCO RETANGULAR COR NATURAL DE 20 X 10 CM, ESPESSURA 6 CM. AF_10/2022</w:t>
            </w:r>
          </w:p>
        </w:tc>
        <w:tc>
          <w:tcPr>
            <w:tcW w:w="1080" w:type="dxa"/>
            <w:tcBorders>
              <w:top w:val="nil"/>
              <w:left w:val="nil"/>
              <w:bottom w:val="single" w:sz="4" w:space="0" w:color="auto"/>
              <w:right w:val="single" w:sz="4" w:space="0" w:color="auto"/>
            </w:tcBorders>
            <w:noWrap/>
            <w:vAlign w:val="center"/>
            <w:hideMark/>
          </w:tcPr>
          <w:p w14:paraId="3CFF74A5"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2F2AA56D" w14:textId="3C917499"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5479,25</w:t>
            </w:r>
          </w:p>
        </w:tc>
        <w:tc>
          <w:tcPr>
            <w:tcW w:w="1460" w:type="dxa"/>
            <w:tcBorders>
              <w:top w:val="nil"/>
              <w:left w:val="nil"/>
              <w:bottom w:val="single" w:sz="4" w:space="0" w:color="auto"/>
              <w:right w:val="single" w:sz="4" w:space="0" w:color="auto"/>
            </w:tcBorders>
            <w:noWrap/>
            <w:vAlign w:val="center"/>
            <w:hideMark/>
          </w:tcPr>
          <w:p w14:paraId="12190504" w14:textId="047849E2"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w:t>
            </w:r>
          </w:p>
        </w:tc>
        <w:tc>
          <w:tcPr>
            <w:tcW w:w="1480" w:type="dxa"/>
            <w:tcBorders>
              <w:top w:val="nil"/>
              <w:left w:val="nil"/>
              <w:bottom w:val="single" w:sz="4" w:space="0" w:color="auto"/>
              <w:right w:val="single" w:sz="4" w:space="0" w:color="auto"/>
            </w:tcBorders>
            <w:noWrap/>
            <w:vAlign w:val="center"/>
            <w:hideMark/>
          </w:tcPr>
          <w:p w14:paraId="64E229B1"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05562103" w14:textId="77777777" w:rsidTr="00F126A6">
        <w:trPr>
          <w:trHeight w:val="1245"/>
          <w:jc w:val="center"/>
        </w:trPr>
        <w:tc>
          <w:tcPr>
            <w:tcW w:w="5352" w:type="dxa"/>
            <w:tcBorders>
              <w:top w:val="nil"/>
              <w:left w:val="single" w:sz="4" w:space="0" w:color="auto"/>
              <w:bottom w:val="single" w:sz="4" w:space="0" w:color="auto"/>
              <w:right w:val="single" w:sz="4" w:space="0" w:color="auto"/>
            </w:tcBorders>
            <w:vAlign w:val="center"/>
            <w:hideMark/>
          </w:tcPr>
          <w:p w14:paraId="1737B394" w14:textId="77777777" w:rsidR="00F126A6" w:rsidRPr="007D5E80" w:rsidRDefault="00F126A6"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BLOCOS SEXTAVADO PARA PISO INTERTRAVADO, ESPESSURA DE 6 CM, EM VIA/ESTACIONAMENTO, COM REAPROVEITAMENTO DOS BLOCOS SEXTAVADO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4EF0F115"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0C5D94F0" w14:textId="3775F6A7"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8261,67</w:t>
            </w:r>
          </w:p>
        </w:tc>
        <w:tc>
          <w:tcPr>
            <w:tcW w:w="1460" w:type="dxa"/>
            <w:tcBorders>
              <w:top w:val="nil"/>
              <w:left w:val="nil"/>
              <w:bottom w:val="single" w:sz="4" w:space="0" w:color="auto"/>
              <w:right w:val="single" w:sz="4" w:space="0" w:color="auto"/>
            </w:tcBorders>
            <w:noWrap/>
            <w:vAlign w:val="center"/>
            <w:hideMark/>
          </w:tcPr>
          <w:p w14:paraId="7D277AA6" w14:textId="211D23E6"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826,17</w:t>
            </w:r>
          </w:p>
        </w:tc>
        <w:tc>
          <w:tcPr>
            <w:tcW w:w="1480" w:type="dxa"/>
            <w:tcBorders>
              <w:top w:val="nil"/>
              <w:left w:val="nil"/>
              <w:bottom w:val="single" w:sz="4" w:space="0" w:color="auto"/>
              <w:right w:val="single" w:sz="4" w:space="0" w:color="auto"/>
            </w:tcBorders>
            <w:noWrap/>
            <w:vAlign w:val="center"/>
            <w:hideMark/>
          </w:tcPr>
          <w:p w14:paraId="6E992CBC"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F126A6" w:rsidRPr="007D5E80" w14:paraId="70F03034" w14:textId="77777777" w:rsidTr="00CD494D">
        <w:trPr>
          <w:trHeight w:val="459"/>
          <w:jc w:val="center"/>
        </w:trPr>
        <w:tc>
          <w:tcPr>
            <w:tcW w:w="5352" w:type="dxa"/>
            <w:tcBorders>
              <w:top w:val="nil"/>
              <w:left w:val="single" w:sz="4" w:space="0" w:color="auto"/>
              <w:bottom w:val="single" w:sz="4" w:space="0" w:color="auto"/>
              <w:right w:val="single" w:sz="4" w:space="0" w:color="auto"/>
            </w:tcBorders>
            <w:vAlign w:val="center"/>
            <w:hideMark/>
          </w:tcPr>
          <w:p w14:paraId="543D152E" w14:textId="6215E3AA" w:rsidR="00F126A6" w:rsidRPr="007D5E80" w:rsidRDefault="007D5E80" w:rsidP="007D5E80">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REMOÇÃO E REPOSIÇÃO DE MEIO-FIO</w:t>
            </w:r>
          </w:p>
        </w:tc>
        <w:tc>
          <w:tcPr>
            <w:tcW w:w="1080" w:type="dxa"/>
            <w:tcBorders>
              <w:top w:val="nil"/>
              <w:left w:val="nil"/>
              <w:bottom w:val="single" w:sz="4" w:space="0" w:color="auto"/>
              <w:right w:val="single" w:sz="4" w:space="0" w:color="auto"/>
            </w:tcBorders>
            <w:noWrap/>
            <w:vAlign w:val="center"/>
            <w:hideMark/>
          </w:tcPr>
          <w:p w14:paraId="46625C2E"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46771BB7" w14:textId="6F914198"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26988,12</w:t>
            </w:r>
          </w:p>
        </w:tc>
        <w:tc>
          <w:tcPr>
            <w:tcW w:w="1460" w:type="dxa"/>
            <w:tcBorders>
              <w:top w:val="nil"/>
              <w:left w:val="nil"/>
              <w:bottom w:val="single" w:sz="4" w:space="0" w:color="auto"/>
              <w:right w:val="single" w:sz="4" w:space="0" w:color="auto"/>
            </w:tcBorders>
            <w:noWrap/>
            <w:vAlign w:val="center"/>
            <w:hideMark/>
          </w:tcPr>
          <w:p w14:paraId="626F0E80" w14:textId="1652CC04" w:rsidR="00F126A6" w:rsidRPr="007D5E80" w:rsidRDefault="00F126AE"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w:t>
            </w:r>
          </w:p>
        </w:tc>
        <w:tc>
          <w:tcPr>
            <w:tcW w:w="1480" w:type="dxa"/>
            <w:tcBorders>
              <w:top w:val="nil"/>
              <w:left w:val="nil"/>
              <w:bottom w:val="single" w:sz="4" w:space="0" w:color="auto"/>
              <w:right w:val="single" w:sz="4" w:space="0" w:color="auto"/>
            </w:tcBorders>
            <w:noWrap/>
            <w:vAlign w:val="center"/>
            <w:hideMark/>
          </w:tcPr>
          <w:p w14:paraId="598C283A" w14:textId="77777777" w:rsidR="00F126A6" w:rsidRPr="007D5E80" w:rsidRDefault="00F126A6" w:rsidP="00F126A6">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bl>
    <w:p w14:paraId="66716873" w14:textId="77777777" w:rsidR="0031735C" w:rsidRPr="00821A94" w:rsidRDefault="0031735C" w:rsidP="00AA3748">
      <w:pPr>
        <w:spacing w:line="360" w:lineRule="auto"/>
        <w:jc w:val="both"/>
        <w:rPr>
          <w:rFonts w:ascii="Bookman Old Style" w:eastAsia="Arial Unicode MS" w:hAnsi="Bookman Old Style" w:cs="Arial"/>
          <w:bCs/>
        </w:rPr>
      </w:pPr>
    </w:p>
    <w:p w14:paraId="3581DAFB" w14:textId="77777777" w:rsidR="002B3737" w:rsidRPr="00821A94" w:rsidRDefault="002B3737" w:rsidP="002B3737">
      <w:pPr>
        <w:pStyle w:val="Nivel3"/>
        <w:numPr>
          <w:ilvl w:val="1"/>
          <w:numId w:val="52"/>
        </w:numPr>
      </w:pPr>
      <w:r w:rsidRPr="004D065F">
        <w:t>Não será admitida, para fins de comprovação de quantitativo mínimo, a apresentação e o somatório de diferentes atestados emitidos para profissionais distintos, referentes a serviços executados de forma concomitante em uma mesma obra</w:t>
      </w:r>
    </w:p>
    <w:p w14:paraId="68B82D15" w14:textId="77777777" w:rsidR="00FB1824" w:rsidRPr="00821A94" w:rsidRDefault="00FB1824" w:rsidP="002B3737">
      <w:pPr>
        <w:pStyle w:val="Nivel3"/>
      </w:pPr>
      <w:r w:rsidRPr="00821A94">
        <w:t>Os</w:t>
      </w:r>
      <w:r w:rsidRPr="00821A94">
        <w:rPr>
          <w:spacing w:val="-7"/>
        </w:rPr>
        <w:t xml:space="preserve"> </w:t>
      </w:r>
      <w:r w:rsidRPr="00821A94">
        <w:t>atestados</w:t>
      </w:r>
      <w:r w:rsidRPr="00821A94">
        <w:rPr>
          <w:spacing w:val="-3"/>
        </w:rPr>
        <w:t xml:space="preserve"> </w:t>
      </w:r>
      <w:r w:rsidRPr="00821A94">
        <w:t>de</w:t>
      </w:r>
      <w:r w:rsidRPr="00821A94">
        <w:rPr>
          <w:spacing w:val="-3"/>
        </w:rPr>
        <w:t xml:space="preserve"> </w:t>
      </w:r>
      <w:r w:rsidRPr="00821A94">
        <w:t>capacidade</w:t>
      </w:r>
      <w:r w:rsidRPr="00821A94">
        <w:rPr>
          <w:spacing w:val="-7"/>
        </w:rPr>
        <w:t xml:space="preserve"> </w:t>
      </w:r>
      <w:r w:rsidRPr="00821A94">
        <w:t>técnica</w:t>
      </w:r>
      <w:r w:rsidRPr="00821A94">
        <w:rPr>
          <w:spacing w:val="-3"/>
        </w:rPr>
        <w:t xml:space="preserve"> </w:t>
      </w:r>
      <w:r w:rsidRPr="00821A94">
        <w:t>operacionais</w:t>
      </w:r>
      <w:r w:rsidRPr="00821A94">
        <w:rPr>
          <w:spacing w:val="-6"/>
        </w:rPr>
        <w:t xml:space="preserve"> </w:t>
      </w:r>
      <w:r w:rsidRPr="00821A94">
        <w:t>poderão</w:t>
      </w:r>
      <w:r w:rsidRPr="00821A94">
        <w:rPr>
          <w:spacing w:val="-3"/>
        </w:rPr>
        <w:t xml:space="preserve"> </w:t>
      </w:r>
      <w:r w:rsidRPr="00821A94">
        <w:t>ser</w:t>
      </w:r>
      <w:r w:rsidRPr="00821A94">
        <w:rPr>
          <w:spacing w:val="-5"/>
        </w:rPr>
        <w:t xml:space="preserve"> </w:t>
      </w:r>
      <w:r w:rsidRPr="00821A94">
        <w:t>apresentados</w:t>
      </w:r>
      <w:r w:rsidRPr="00821A94">
        <w:rPr>
          <w:spacing w:val="-3"/>
        </w:rPr>
        <w:t xml:space="preserve"> </w:t>
      </w:r>
      <w:r w:rsidRPr="00821A94">
        <w:t>em</w:t>
      </w:r>
      <w:r w:rsidRPr="00821A94">
        <w:rPr>
          <w:spacing w:val="-2"/>
        </w:rPr>
        <w:t xml:space="preserve"> </w:t>
      </w:r>
      <w:r w:rsidRPr="00821A94">
        <w:t>nome</w:t>
      </w:r>
      <w:r w:rsidRPr="00821A94">
        <w:rPr>
          <w:spacing w:val="-3"/>
        </w:rPr>
        <w:t xml:space="preserve"> </w:t>
      </w:r>
      <w:r w:rsidRPr="00821A94">
        <w:t>da</w:t>
      </w:r>
      <w:r w:rsidRPr="00821A94">
        <w:rPr>
          <w:spacing w:val="-54"/>
        </w:rPr>
        <w:t xml:space="preserve"> </w:t>
      </w:r>
      <w:r w:rsidRPr="00821A94">
        <w:t>matriz</w:t>
      </w:r>
      <w:r w:rsidRPr="00821A94">
        <w:rPr>
          <w:spacing w:val="-1"/>
        </w:rPr>
        <w:t xml:space="preserve"> </w:t>
      </w:r>
      <w:r w:rsidRPr="00821A94">
        <w:t>ou</w:t>
      </w:r>
      <w:r w:rsidRPr="00821A94">
        <w:rPr>
          <w:spacing w:val="-3"/>
        </w:rPr>
        <w:t xml:space="preserve"> </w:t>
      </w:r>
      <w:r w:rsidRPr="00821A94">
        <w:t>da filial da</w:t>
      </w:r>
      <w:r w:rsidRPr="00821A94">
        <w:rPr>
          <w:spacing w:val="-3"/>
        </w:rPr>
        <w:t xml:space="preserve"> </w:t>
      </w:r>
      <w:r w:rsidRPr="00821A94">
        <w:t>empresa licitante.</w:t>
      </w:r>
    </w:p>
    <w:p w14:paraId="7CA66E58" w14:textId="77777777" w:rsidR="00FB1824" w:rsidRPr="00821A94" w:rsidRDefault="00FB1824" w:rsidP="002B3737">
      <w:pPr>
        <w:pStyle w:val="Nivel3"/>
      </w:pPr>
      <w:r w:rsidRPr="00821A94">
        <w:t>O</w:t>
      </w:r>
      <w:r w:rsidRPr="00821A94">
        <w:rPr>
          <w:spacing w:val="1"/>
        </w:rPr>
        <w:t xml:space="preserve"> </w:t>
      </w:r>
      <w:r w:rsidRPr="00821A94">
        <w:t>licitante</w:t>
      </w:r>
      <w:r w:rsidRPr="00821A94">
        <w:rPr>
          <w:spacing w:val="1"/>
        </w:rPr>
        <w:t xml:space="preserve"> </w:t>
      </w:r>
      <w:r w:rsidRPr="00821A94">
        <w:t>disponibilizará</w:t>
      </w:r>
      <w:r w:rsidRPr="00821A94">
        <w:rPr>
          <w:spacing w:val="1"/>
        </w:rPr>
        <w:t xml:space="preserve"> </w:t>
      </w:r>
      <w:r w:rsidRPr="00821A94">
        <w:t>todas</w:t>
      </w:r>
      <w:r w:rsidRPr="00821A94">
        <w:rPr>
          <w:spacing w:val="1"/>
        </w:rPr>
        <w:t xml:space="preserve"> </w:t>
      </w:r>
      <w:r w:rsidRPr="00821A94">
        <w:t>as</w:t>
      </w:r>
      <w:r w:rsidRPr="00821A94">
        <w:rPr>
          <w:spacing w:val="1"/>
        </w:rPr>
        <w:t xml:space="preserve"> </w:t>
      </w:r>
      <w:r w:rsidRPr="00821A94">
        <w:t>informações</w:t>
      </w:r>
      <w:r w:rsidRPr="00821A94">
        <w:rPr>
          <w:spacing w:val="1"/>
        </w:rPr>
        <w:t xml:space="preserve"> </w:t>
      </w:r>
      <w:r w:rsidRPr="00821A94">
        <w:t>necessárias</w:t>
      </w:r>
      <w:r w:rsidRPr="00821A94">
        <w:rPr>
          <w:spacing w:val="1"/>
        </w:rPr>
        <w:t xml:space="preserve"> </w:t>
      </w:r>
      <w:r w:rsidRPr="00821A94">
        <w:t>à</w:t>
      </w:r>
      <w:r w:rsidRPr="00821A94">
        <w:rPr>
          <w:spacing w:val="1"/>
        </w:rPr>
        <w:t xml:space="preserve"> </w:t>
      </w:r>
      <w:r w:rsidRPr="00821A94">
        <w:t>comprovação</w:t>
      </w:r>
      <w:r w:rsidRPr="00821A94">
        <w:rPr>
          <w:spacing w:val="1"/>
        </w:rPr>
        <w:t xml:space="preserve"> </w:t>
      </w:r>
      <w:r w:rsidRPr="00821A94">
        <w:t>da</w:t>
      </w:r>
      <w:r w:rsidRPr="00821A94">
        <w:rPr>
          <w:spacing w:val="1"/>
        </w:rPr>
        <w:t xml:space="preserve"> </w:t>
      </w:r>
      <w:r w:rsidRPr="00821A94">
        <w:t>legitimidade dos atestados, apresentando, quando solicitado pela Administração, cópia do contrato</w:t>
      </w:r>
      <w:r w:rsidRPr="00821A94">
        <w:rPr>
          <w:spacing w:val="-53"/>
        </w:rPr>
        <w:t xml:space="preserve"> </w:t>
      </w:r>
      <w:r w:rsidRPr="00821A94">
        <w:t>que</w:t>
      </w:r>
      <w:r w:rsidRPr="00821A94">
        <w:rPr>
          <w:spacing w:val="-6"/>
        </w:rPr>
        <w:t xml:space="preserve"> </w:t>
      </w:r>
      <w:r w:rsidRPr="00821A94">
        <w:t>deu</w:t>
      </w:r>
      <w:r w:rsidRPr="00821A94">
        <w:rPr>
          <w:spacing w:val="-5"/>
        </w:rPr>
        <w:t xml:space="preserve"> </w:t>
      </w:r>
      <w:r w:rsidRPr="00821A94">
        <w:t>suporte</w:t>
      </w:r>
      <w:r w:rsidRPr="00821A94">
        <w:rPr>
          <w:spacing w:val="-5"/>
        </w:rPr>
        <w:t xml:space="preserve"> </w:t>
      </w:r>
      <w:r w:rsidRPr="00821A94">
        <w:t>à</w:t>
      </w:r>
      <w:r w:rsidRPr="00821A94">
        <w:rPr>
          <w:spacing w:val="-5"/>
        </w:rPr>
        <w:t xml:space="preserve"> </w:t>
      </w:r>
      <w:r w:rsidRPr="00821A94">
        <w:t>contratação,</w:t>
      </w:r>
      <w:r w:rsidRPr="00821A94">
        <w:rPr>
          <w:spacing w:val="-6"/>
        </w:rPr>
        <w:t xml:space="preserve"> </w:t>
      </w:r>
      <w:r w:rsidRPr="00821A94">
        <w:t>endereço</w:t>
      </w:r>
      <w:r w:rsidRPr="00821A94">
        <w:rPr>
          <w:spacing w:val="-10"/>
        </w:rPr>
        <w:t xml:space="preserve"> </w:t>
      </w:r>
      <w:r w:rsidRPr="00821A94">
        <w:t>atual</w:t>
      </w:r>
      <w:r w:rsidRPr="00821A94">
        <w:rPr>
          <w:spacing w:val="-6"/>
        </w:rPr>
        <w:t xml:space="preserve"> </w:t>
      </w:r>
      <w:r w:rsidRPr="00821A94">
        <w:t>da</w:t>
      </w:r>
      <w:r w:rsidRPr="00821A94">
        <w:rPr>
          <w:spacing w:val="-5"/>
        </w:rPr>
        <w:t xml:space="preserve"> </w:t>
      </w:r>
      <w:r w:rsidRPr="00821A94">
        <w:t>contratante</w:t>
      </w:r>
      <w:r w:rsidRPr="00821A94">
        <w:rPr>
          <w:spacing w:val="-9"/>
        </w:rPr>
        <w:t xml:space="preserve"> </w:t>
      </w:r>
      <w:r w:rsidRPr="00821A94">
        <w:t>e</w:t>
      </w:r>
      <w:r w:rsidRPr="00821A94">
        <w:rPr>
          <w:spacing w:val="-5"/>
        </w:rPr>
        <w:t xml:space="preserve"> </w:t>
      </w:r>
      <w:r w:rsidRPr="00821A94">
        <w:t>local</w:t>
      </w:r>
      <w:r w:rsidRPr="00821A94">
        <w:rPr>
          <w:spacing w:val="-6"/>
        </w:rPr>
        <w:t xml:space="preserve"> </w:t>
      </w:r>
      <w:r w:rsidRPr="00821A94">
        <w:t>em</w:t>
      </w:r>
      <w:r w:rsidRPr="00821A94">
        <w:rPr>
          <w:spacing w:val="-5"/>
        </w:rPr>
        <w:t xml:space="preserve"> </w:t>
      </w:r>
      <w:r w:rsidRPr="00821A94">
        <w:t>que</w:t>
      </w:r>
      <w:r w:rsidRPr="00821A94">
        <w:rPr>
          <w:spacing w:val="-6"/>
        </w:rPr>
        <w:t xml:space="preserve"> </w:t>
      </w:r>
      <w:r w:rsidRPr="00821A94">
        <w:t>foi</w:t>
      </w:r>
      <w:r w:rsidRPr="00821A94">
        <w:rPr>
          <w:spacing w:val="4"/>
        </w:rPr>
        <w:t xml:space="preserve"> </w:t>
      </w:r>
      <w:r w:rsidRPr="00821A94">
        <w:t>executado</w:t>
      </w:r>
      <w:r w:rsidRPr="00821A94">
        <w:rPr>
          <w:spacing w:val="-9"/>
        </w:rPr>
        <w:t xml:space="preserve"> </w:t>
      </w:r>
      <w:r w:rsidRPr="00821A94">
        <w:t>o</w:t>
      </w:r>
      <w:r w:rsidRPr="00821A94">
        <w:rPr>
          <w:spacing w:val="-6"/>
        </w:rPr>
        <w:t xml:space="preserve"> </w:t>
      </w:r>
      <w:r w:rsidRPr="00821A94">
        <w:t>objeto</w:t>
      </w:r>
      <w:r w:rsidRPr="00821A94">
        <w:rPr>
          <w:spacing w:val="-53"/>
        </w:rPr>
        <w:t xml:space="preserve"> </w:t>
      </w:r>
      <w:r w:rsidRPr="00821A94">
        <w:t>contratado,</w:t>
      </w:r>
      <w:r w:rsidRPr="00821A94">
        <w:rPr>
          <w:spacing w:val="-1"/>
        </w:rPr>
        <w:t xml:space="preserve"> </w:t>
      </w:r>
      <w:r w:rsidRPr="00821A94">
        <w:t>dentre outros</w:t>
      </w:r>
      <w:r w:rsidRPr="00821A94">
        <w:rPr>
          <w:spacing w:val="-4"/>
        </w:rPr>
        <w:t xml:space="preserve"> </w:t>
      </w:r>
      <w:r w:rsidRPr="00821A94">
        <w:t>documentos.</w:t>
      </w:r>
    </w:p>
    <w:p w14:paraId="17E41F81" w14:textId="6B1380A3" w:rsidR="00FB1824" w:rsidRDefault="00FB1824" w:rsidP="002B3737">
      <w:pPr>
        <w:pStyle w:val="Nivel3"/>
      </w:pPr>
      <w:r w:rsidRPr="00821A94">
        <w:lastRenderedPageBreak/>
        <w:t>Indicação do pessoal técnico, das instalações e do aparelhamento adequados e disponíveis</w:t>
      </w:r>
      <w:r w:rsidRPr="00821A94">
        <w:rPr>
          <w:spacing w:val="-53"/>
        </w:rPr>
        <w:t xml:space="preserve"> </w:t>
      </w:r>
      <w:r w:rsidRPr="00821A94">
        <w:rPr>
          <w:spacing w:val="-1"/>
        </w:rPr>
        <w:t>para</w:t>
      </w:r>
      <w:r w:rsidRPr="00821A94">
        <w:rPr>
          <w:spacing w:val="-11"/>
        </w:rPr>
        <w:t xml:space="preserve"> </w:t>
      </w:r>
      <w:r w:rsidRPr="00821A94">
        <w:rPr>
          <w:spacing w:val="-1"/>
        </w:rPr>
        <w:t>a</w:t>
      </w:r>
      <w:r w:rsidRPr="00821A94">
        <w:rPr>
          <w:spacing w:val="-11"/>
        </w:rPr>
        <w:t xml:space="preserve"> </w:t>
      </w:r>
      <w:r w:rsidRPr="00821A94">
        <w:rPr>
          <w:spacing w:val="-1"/>
        </w:rPr>
        <w:t>realização</w:t>
      </w:r>
      <w:r w:rsidRPr="00821A94">
        <w:rPr>
          <w:spacing w:val="-10"/>
        </w:rPr>
        <w:t xml:space="preserve"> </w:t>
      </w:r>
      <w:r w:rsidRPr="00821A94">
        <w:rPr>
          <w:spacing w:val="-1"/>
        </w:rPr>
        <w:t>do</w:t>
      </w:r>
      <w:r w:rsidRPr="00821A94">
        <w:rPr>
          <w:spacing w:val="-10"/>
        </w:rPr>
        <w:t xml:space="preserve"> </w:t>
      </w:r>
      <w:r w:rsidRPr="00821A94">
        <w:rPr>
          <w:spacing w:val="-1"/>
        </w:rPr>
        <w:t>objeto</w:t>
      </w:r>
      <w:r w:rsidRPr="00821A94">
        <w:rPr>
          <w:spacing w:val="-10"/>
        </w:rPr>
        <w:t xml:space="preserve"> </w:t>
      </w:r>
      <w:r w:rsidRPr="00821A94">
        <w:rPr>
          <w:spacing w:val="-1"/>
        </w:rPr>
        <w:t>da</w:t>
      </w:r>
      <w:r w:rsidRPr="00821A94">
        <w:rPr>
          <w:spacing w:val="-11"/>
        </w:rPr>
        <w:t xml:space="preserve"> </w:t>
      </w:r>
      <w:r w:rsidRPr="00821A94">
        <w:rPr>
          <w:spacing w:val="-1"/>
        </w:rPr>
        <w:t>licitação,</w:t>
      </w:r>
      <w:r w:rsidRPr="00821A94">
        <w:rPr>
          <w:spacing w:val="-16"/>
        </w:rPr>
        <w:t xml:space="preserve"> </w:t>
      </w:r>
      <w:r w:rsidRPr="00821A94">
        <w:rPr>
          <w:spacing w:val="-1"/>
        </w:rPr>
        <w:t>bem</w:t>
      </w:r>
      <w:r w:rsidRPr="00821A94">
        <w:rPr>
          <w:spacing w:val="-14"/>
        </w:rPr>
        <w:t xml:space="preserve"> </w:t>
      </w:r>
      <w:r w:rsidRPr="00821A94">
        <w:rPr>
          <w:spacing w:val="-1"/>
        </w:rPr>
        <w:t>como</w:t>
      </w:r>
      <w:r w:rsidRPr="00821A94">
        <w:rPr>
          <w:spacing w:val="-10"/>
        </w:rPr>
        <w:t xml:space="preserve"> </w:t>
      </w:r>
      <w:r w:rsidRPr="00821A94">
        <w:t>da</w:t>
      </w:r>
      <w:r w:rsidRPr="00821A94">
        <w:rPr>
          <w:spacing w:val="-11"/>
        </w:rPr>
        <w:t xml:space="preserve"> </w:t>
      </w:r>
      <w:r w:rsidRPr="00821A94">
        <w:t>qualificação</w:t>
      </w:r>
      <w:r w:rsidRPr="00821A94">
        <w:rPr>
          <w:spacing w:val="-10"/>
        </w:rPr>
        <w:t xml:space="preserve"> </w:t>
      </w:r>
      <w:r w:rsidRPr="00821A94">
        <w:t>de</w:t>
      </w:r>
      <w:r w:rsidRPr="00821A94">
        <w:rPr>
          <w:spacing w:val="-15"/>
        </w:rPr>
        <w:t xml:space="preserve"> </w:t>
      </w:r>
      <w:r w:rsidRPr="00821A94">
        <w:t>cada</w:t>
      </w:r>
      <w:r w:rsidRPr="00821A94">
        <w:rPr>
          <w:spacing w:val="-11"/>
        </w:rPr>
        <w:t xml:space="preserve"> </w:t>
      </w:r>
      <w:r w:rsidRPr="00821A94">
        <w:t>membro</w:t>
      </w:r>
      <w:r w:rsidRPr="00821A94">
        <w:rPr>
          <w:spacing w:val="-10"/>
        </w:rPr>
        <w:t xml:space="preserve"> </w:t>
      </w:r>
      <w:r w:rsidRPr="00821A94">
        <w:t>da</w:t>
      </w:r>
      <w:r w:rsidRPr="00821A94">
        <w:rPr>
          <w:spacing w:val="-11"/>
        </w:rPr>
        <w:t xml:space="preserve"> </w:t>
      </w:r>
      <w:r w:rsidRPr="00821A94">
        <w:t>equipe</w:t>
      </w:r>
      <w:r w:rsidRPr="00821A94">
        <w:rPr>
          <w:spacing w:val="-53"/>
        </w:rPr>
        <w:t xml:space="preserve"> </w:t>
      </w:r>
      <w:r w:rsidRPr="00821A94">
        <w:t>técnica</w:t>
      </w:r>
      <w:r w:rsidRPr="00821A94">
        <w:rPr>
          <w:spacing w:val="-1"/>
        </w:rPr>
        <w:t xml:space="preserve"> </w:t>
      </w:r>
      <w:r w:rsidRPr="00821A94">
        <w:t>que se</w:t>
      </w:r>
      <w:r w:rsidRPr="00821A94">
        <w:rPr>
          <w:spacing w:val="-4"/>
        </w:rPr>
        <w:t xml:space="preserve"> </w:t>
      </w:r>
      <w:r w:rsidRPr="00821A94">
        <w:t>responsabilizará pelos</w:t>
      </w:r>
      <w:r w:rsidRPr="00821A94">
        <w:rPr>
          <w:spacing w:val="-4"/>
        </w:rPr>
        <w:t xml:space="preserve"> </w:t>
      </w:r>
      <w:r w:rsidRPr="00821A94">
        <w:t>trabalhos.</w:t>
      </w:r>
      <w:r w:rsidR="00220A56">
        <w:t xml:space="preserve"> </w:t>
      </w:r>
    </w:p>
    <w:p w14:paraId="37C3B77B" w14:textId="7AA4718B" w:rsidR="006328E2" w:rsidRDefault="00FB1824" w:rsidP="002B3737">
      <w:pPr>
        <w:pStyle w:val="Nivel3"/>
      </w:pPr>
      <w:r w:rsidRPr="00821A94">
        <w:t>A</w:t>
      </w:r>
      <w:r w:rsidRPr="00821A94">
        <w:rPr>
          <w:spacing w:val="-7"/>
        </w:rPr>
        <w:t xml:space="preserve"> </w:t>
      </w:r>
      <w:r w:rsidRPr="00821A94">
        <w:t>Relação</w:t>
      </w:r>
      <w:r w:rsidRPr="00821A94">
        <w:rPr>
          <w:spacing w:val="-4"/>
        </w:rPr>
        <w:t xml:space="preserve"> </w:t>
      </w:r>
      <w:r w:rsidRPr="00821A94">
        <w:t>da</w:t>
      </w:r>
      <w:r w:rsidRPr="00821A94">
        <w:rPr>
          <w:spacing w:val="-4"/>
        </w:rPr>
        <w:t xml:space="preserve"> </w:t>
      </w:r>
      <w:r w:rsidRPr="00821A94">
        <w:t>equipe</w:t>
      </w:r>
      <w:r w:rsidRPr="00821A94">
        <w:rPr>
          <w:spacing w:val="-4"/>
        </w:rPr>
        <w:t xml:space="preserve"> </w:t>
      </w:r>
      <w:r w:rsidRPr="00821A94">
        <w:t>técnica</w:t>
      </w:r>
      <w:r w:rsidRPr="00821A94">
        <w:rPr>
          <w:spacing w:val="-5"/>
        </w:rPr>
        <w:t xml:space="preserve"> </w:t>
      </w:r>
      <w:r w:rsidRPr="00821A94">
        <w:t>discriminada</w:t>
      </w:r>
      <w:r w:rsidRPr="00821A94">
        <w:rPr>
          <w:spacing w:val="-5"/>
        </w:rPr>
        <w:t xml:space="preserve"> </w:t>
      </w:r>
      <w:r w:rsidRPr="00821A94">
        <w:t>na</w:t>
      </w:r>
      <w:r w:rsidRPr="00821A94">
        <w:rPr>
          <w:spacing w:val="-4"/>
        </w:rPr>
        <w:t xml:space="preserve"> </w:t>
      </w:r>
      <w:r w:rsidRPr="00821A94">
        <w:t>indicação</w:t>
      </w:r>
      <w:r w:rsidRPr="00821A94">
        <w:rPr>
          <w:spacing w:val="-4"/>
        </w:rPr>
        <w:t xml:space="preserve"> </w:t>
      </w:r>
      <w:r w:rsidRPr="00821A94">
        <w:t>do</w:t>
      </w:r>
      <w:r w:rsidRPr="00821A94">
        <w:rPr>
          <w:spacing w:val="-4"/>
        </w:rPr>
        <w:t xml:space="preserve"> </w:t>
      </w:r>
      <w:r w:rsidRPr="00821A94">
        <w:t>pessoal</w:t>
      </w:r>
      <w:r w:rsidRPr="00821A94">
        <w:rPr>
          <w:spacing w:val="-5"/>
        </w:rPr>
        <w:t xml:space="preserve"> </w:t>
      </w:r>
      <w:r w:rsidRPr="00821A94">
        <w:t>técnico</w:t>
      </w:r>
      <w:r w:rsidRPr="00821A94">
        <w:rPr>
          <w:spacing w:val="-5"/>
        </w:rPr>
        <w:t xml:space="preserve"> </w:t>
      </w:r>
      <w:r w:rsidRPr="00821A94">
        <w:t>relacionado</w:t>
      </w:r>
      <w:r w:rsidRPr="00821A94">
        <w:rPr>
          <w:spacing w:val="-5"/>
        </w:rPr>
        <w:t xml:space="preserve"> </w:t>
      </w:r>
      <w:r w:rsidRPr="00821A94">
        <w:t>deverá ser apresentada acompanhada das respectivas anuências dos profissionais</w:t>
      </w:r>
      <w:r w:rsidRPr="00821A94">
        <w:rPr>
          <w:spacing w:val="1"/>
        </w:rPr>
        <w:t xml:space="preserve"> </w:t>
      </w:r>
      <w:r w:rsidRPr="00821A94">
        <w:t>indicados, para efeitos de comprovação de capacidade operativa, em favor do cumprimento dos</w:t>
      </w:r>
      <w:r w:rsidRPr="00821A94">
        <w:rPr>
          <w:spacing w:val="1"/>
        </w:rPr>
        <w:t xml:space="preserve"> </w:t>
      </w:r>
      <w:r w:rsidRPr="00821A94">
        <w:t>prazos</w:t>
      </w:r>
      <w:r w:rsidRPr="00821A94">
        <w:rPr>
          <w:spacing w:val="-1"/>
        </w:rPr>
        <w:t xml:space="preserve"> </w:t>
      </w:r>
      <w:r w:rsidRPr="00821A94">
        <w:t>estipulados para execução do</w:t>
      </w:r>
      <w:r w:rsidRPr="00821A94">
        <w:rPr>
          <w:spacing w:val="-1"/>
        </w:rPr>
        <w:t xml:space="preserve"> </w:t>
      </w:r>
      <w:r w:rsidRPr="00821A94">
        <w:t>objeto a</w:t>
      </w:r>
      <w:r w:rsidRPr="00821A94">
        <w:rPr>
          <w:spacing w:val="-3"/>
        </w:rPr>
        <w:t xml:space="preserve"> </w:t>
      </w:r>
      <w:r w:rsidRPr="00821A94">
        <w:t>ser</w:t>
      </w:r>
      <w:r w:rsidRPr="00821A94">
        <w:rPr>
          <w:spacing w:val="1"/>
        </w:rPr>
        <w:t xml:space="preserve"> </w:t>
      </w:r>
      <w:r w:rsidRPr="00821A94">
        <w:t>contratado.</w:t>
      </w:r>
      <w:r w:rsidR="006328E2">
        <w:t xml:space="preserve"> </w:t>
      </w:r>
    </w:p>
    <w:p w14:paraId="04279CE0" w14:textId="77777777" w:rsidR="00952403" w:rsidRPr="00F126AE" w:rsidRDefault="00952403" w:rsidP="007D5E80">
      <w:pPr>
        <w:pStyle w:val="Nivel01"/>
      </w:pPr>
      <w:r w:rsidRPr="00F126AE">
        <w:t xml:space="preserve">DA VISITA TÉCNICA </w:t>
      </w:r>
    </w:p>
    <w:p w14:paraId="7EB9F75E" w14:textId="77777777" w:rsidR="00952403" w:rsidRPr="00952403" w:rsidRDefault="00952403" w:rsidP="002B3737">
      <w:pPr>
        <w:pStyle w:val="Nivel3"/>
        <w:rPr>
          <w:i/>
          <w:iCs/>
        </w:rPr>
      </w:pPr>
      <w:r w:rsidRPr="00952403">
        <w:t xml:space="preserve">Apresentar atestado de visita técnica de vistoria dos locais que serão executados os serviços, objeto desta licitação. O atestado deverá estar assinado por servidor designado pela </w:t>
      </w:r>
      <w:bookmarkStart w:id="4" w:name="_Hlk189117682"/>
      <w:r w:rsidRPr="00952403">
        <w:t xml:space="preserve">Secretaria de Infraestrutura, Obras e Meio Ambiente; </w:t>
      </w:r>
    </w:p>
    <w:bookmarkEnd w:id="4"/>
    <w:p w14:paraId="3F53C19E" w14:textId="77777777" w:rsidR="00952403" w:rsidRPr="00952403" w:rsidRDefault="00952403" w:rsidP="002B3737">
      <w:pPr>
        <w:pStyle w:val="Nivel3"/>
        <w:rPr>
          <w:i/>
          <w:iCs/>
        </w:rPr>
      </w:pPr>
      <w:r w:rsidRPr="00952403">
        <w:t xml:space="preserve">A visita técnica para vistoria dos locais, deverá ser agendada com antecedência através do E-mail: </w:t>
      </w:r>
      <w:bookmarkStart w:id="5" w:name="_Hlk189117789"/>
      <w:r w:rsidRPr="00952403">
        <w:rPr>
          <w:i/>
          <w:iCs/>
        </w:rPr>
        <w:fldChar w:fldCharType="begin"/>
      </w:r>
      <w:r w:rsidRPr="00952403">
        <w:instrText>HYPERLINK "mailto:obras@barrocas.ba.gov.br"</w:instrText>
      </w:r>
      <w:r w:rsidRPr="00952403">
        <w:rPr>
          <w:i/>
          <w:iCs/>
        </w:rPr>
      </w:r>
      <w:r w:rsidRPr="00952403">
        <w:rPr>
          <w:i/>
          <w:iCs/>
        </w:rPr>
        <w:fldChar w:fldCharType="separate"/>
      </w:r>
      <w:r w:rsidRPr="00952403">
        <w:rPr>
          <w:rStyle w:val="Hyperlink"/>
        </w:rPr>
        <w:t>obras@barrocas.ba.gov.br</w:t>
      </w:r>
      <w:r w:rsidRPr="00952403">
        <w:rPr>
          <w:i/>
          <w:iCs/>
        </w:rPr>
        <w:fldChar w:fldCharType="end"/>
      </w:r>
      <w:r w:rsidRPr="00952403">
        <w:t xml:space="preserve">. </w:t>
      </w:r>
      <w:bookmarkEnd w:id="5"/>
      <w:r w:rsidRPr="00952403">
        <w:t xml:space="preserve">Não será admitida representação de um mesmo representante para mais de uma empresa. </w:t>
      </w:r>
    </w:p>
    <w:p w14:paraId="0B37969B" w14:textId="77777777" w:rsidR="00952403" w:rsidRPr="00952403" w:rsidRDefault="00952403" w:rsidP="002B3737">
      <w:pPr>
        <w:pStyle w:val="Nivel3"/>
        <w:rPr>
          <w:i/>
          <w:iCs/>
        </w:rPr>
      </w:pPr>
      <w:r w:rsidRPr="00952403">
        <w:t>Caso o licitante opte por não realizar vistoria, poderá substituir a declaração exigida no presente item por declaração formal assinada pelo seu responsável técnico acerca do conhecimento pleno das condições e peculiaridades da contratação.</w:t>
      </w:r>
    </w:p>
    <w:p w14:paraId="2A593A35" w14:textId="28EEF14F" w:rsidR="00570656" w:rsidRDefault="00952403" w:rsidP="002B3737">
      <w:pPr>
        <w:pStyle w:val="Nivel3"/>
      </w:pPr>
      <w:r w:rsidRPr="00952403">
        <w:t>A opção pela não realização da vistoria pela licitante implica em total responsabilidade pela proposta de preços apresentada, não lhe cabendo o direito de alegar desconhecimento dos locais ou pleitear qualquer alteração na proposta de preços, bem como para outros quesitos.</w:t>
      </w:r>
    </w:p>
    <w:bookmarkEnd w:id="3"/>
    <w:p w14:paraId="5CA81F63" w14:textId="57963854" w:rsidR="00757C0C" w:rsidRPr="00821A94" w:rsidRDefault="00F126AE" w:rsidP="007D5E80">
      <w:pPr>
        <w:pStyle w:val="Nivel01"/>
      </w:pPr>
      <w:r>
        <w:t>8.0</w:t>
      </w:r>
      <w:r>
        <w:tab/>
      </w:r>
      <w:r w:rsidR="006D5FA5" w:rsidRPr="00821A94">
        <w:t>ESTIMATIVAS DO VALOR DA CONTRATAÇÃO</w:t>
      </w:r>
    </w:p>
    <w:p w14:paraId="6B095766"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63836B85" w14:textId="4ECB5F06" w:rsidR="00E506F5" w:rsidRDefault="006D5FA5" w:rsidP="002B3737">
      <w:pPr>
        <w:pStyle w:val="Nivel3"/>
      </w:pPr>
      <w:r w:rsidRPr="00821A94">
        <w:t xml:space="preserve">O </w:t>
      </w:r>
      <w:r w:rsidR="00243BB7" w:rsidRPr="00821A94">
        <w:t xml:space="preserve">valor </w:t>
      </w:r>
      <w:r w:rsidRPr="00821A94">
        <w:t xml:space="preserve">total </w:t>
      </w:r>
      <w:r w:rsidR="0084558A" w:rsidRPr="00821A94">
        <w:t xml:space="preserve">estimado </w:t>
      </w:r>
      <w:r w:rsidRPr="00821A94">
        <w:t>da contratação é de</w:t>
      </w:r>
      <w:r w:rsidR="00EF285C" w:rsidRPr="00821A94">
        <w:t xml:space="preserve"> </w:t>
      </w:r>
      <w:r w:rsidR="00757C0C" w:rsidRPr="00821A94">
        <w:t xml:space="preserve">R$ </w:t>
      </w:r>
      <w:r w:rsidR="00F126AE">
        <w:t>13.066.225,61</w:t>
      </w:r>
      <w:r w:rsidR="00757C0C" w:rsidRPr="00821A94">
        <w:t xml:space="preserve"> </w:t>
      </w:r>
      <w:r w:rsidR="00F17B90" w:rsidRPr="00821A94">
        <w:t>(</w:t>
      </w:r>
      <w:r w:rsidR="00F126AE">
        <w:t>treze milhões, sessenta e seis mil, duzentos e vinte e cinco reais e sessenta e um centavos</w:t>
      </w:r>
      <w:r w:rsidR="00F17B90" w:rsidRPr="00821A94">
        <w:t>)</w:t>
      </w:r>
      <w:r w:rsidRPr="00821A94">
        <w:t xml:space="preserve">, conforme </w:t>
      </w:r>
      <w:r w:rsidR="0084558A" w:rsidRPr="00821A94">
        <w:t>peças</w:t>
      </w:r>
      <w:r w:rsidR="005C5197" w:rsidRPr="00821A94">
        <w:t xml:space="preserve"> </w:t>
      </w:r>
      <w:r w:rsidR="00243BB7" w:rsidRPr="00821A94">
        <w:t xml:space="preserve">em </w:t>
      </w:r>
      <w:r w:rsidRPr="00821A94">
        <w:t>anexo.</w:t>
      </w:r>
      <w:r w:rsidR="00F126AE" w:rsidRPr="00F126AE">
        <w:tab/>
      </w:r>
    </w:p>
    <w:tbl>
      <w:tblPr>
        <w:tblStyle w:val="Tabelacomgrade"/>
        <w:tblW w:w="10490" w:type="dxa"/>
        <w:tblInd w:w="-714" w:type="dxa"/>
        <w:tblLook w:val="04A0" w:firstRow="1" w:lastRow="0" w:firstColumn="1" w:lastColumn="0" w:noHBand="0" w:noVBand="1"/>
      </w:tblPr>
      <w:tblGrid>
        <w:gridCol w:w="770"/>
        <w:gridCol w:w="991"/>
        <w:gridCol w:w="887"/>
        <w:gridCol w:w="2453"/>
        <w:gridCol w:w="754"/>
        <w:gridCol w:w="1168"/>
        <w:gridCol w:w="876"/>
        <w:gridCol w:w="1002"/>
        <w:gridCol w:w="1589"/>
      </w:tblGrid>
      <w:tr w:rsidR="00F126AE" w:rsidRPr="000F1BA6" w14:paraId="5DCBF907" w14:textId="77777777" w:rsidTr="007D5E80">
        <w:trPr>
          <w:trHeight w:val="672"/>
        </w:trPr>
        <w:tc>
          <w:tcPr>
            <w:tcW w:w="770" w:type="dxa"/>
            <w:vAlign w:val="center"/>
            <w:hideMark/>
          </w:tcPr>
          <w:p w14:paraId="0DAAE3C4" w14:textId="3491F9F1"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lastRenderedPageBreak/>
              <w:t>ITEM</w:t>
            </w:r>
          </w:p>
        </w:tc>
        <w:tc>
          <w:tcPr>
            <w:tcW w:w="991" w:type="dxa"/>
            <w:vAlign w:val="center"/>
            <w:hideMark/>
          </w:tcPr>
          <w:p w14:paraId="6FF08B2D" w14:textId="0F2FB5F9"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CÓDIGO</w:t>
            </w:r>
          </w:p>
        </w:tc>
        <w:tc>
          <w:tcPr>
            <w:tcW w:w="887" w:type="dxa"/>
            <w:vAlign w:val="center"/>
            <w:hideMark/>
          </w:tcPr>
          <w:p w14:paraId="7A18274B" w14:textId="1BD4F49D"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BANCO</w:t>
            </w:r>
          </w:p>
        </w:tc>
        <w:tc>
          <w:tcPr>
            <w:tcW w:w="2453" w:type="dxa"/>
            <w:vAlign w:val="center"/>
            <w:hideMark/>
          </w:tcPr>
          <w:p w14:paraId="0BA86275" w14:textId="7B16E16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DESCRIÇÃO</w:t>
            </w:r>
          </w:p>
        </w:tc>
        <w:tc>
          <w:tcPr>
            <w:tcW w:w="754" w:type="dxa"/>
            <w:vAlign w:val="center"/>
            <w:hideMark/>
          </w:tcPr>
          <w:p w14:paraId="55D5DFDF" w14:textId="016043D5"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UND</w:t>
            </w:r>
          </w:p>
        </w:tc>
        <w:tc>
          <w:tcPr>
            <w:tcW w:w="1168" w:type="dxa"/>
            <w:vAlign w:val="center"/>
            <w:hideMark/>
          </w:tcPr>
          <w:p w14:paraId="08FA3ECA" w14:textId="3DCB79C2"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QUANT.</w:t>
            </w:r>
          </w:p>
        </w:tc>
        <w:tc>
          <w:tcPr>
            <w:tcW w:w="876" w:type="dxa"/>
            <w:vAlign w:val="center"/>
            <w:hideMark/>
          </w:tcPr>
          <w:p w14:paraId="03477785" w14:textId="34114D8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VALOR UNIT</w:t>
            </w:r>
          </w:p>
        </w:tc>
        <w:tc>
          <w:tcPr>
            <w:tcW w:w="1002" w:type="dxa"/>
            <w:vAlign w:val="center"/>
            <w:hideMark/>
          </w:tcPr>
          <w:p w14:paraId="67C0DC44" w14:textId="66FB7F32"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VALOR UNIT COM BDI</w:t>
            </w:r>
          </w:p>
        </w:tc>
        <w:tc>
          <w:tcPr>
            <w:tcW w:w="1589" w:type="dxa"/>
            <w:vAlign w:val="center"/>
            <w:hideMark/>
          </w:tcPr>
          <w:p w14:paraId="6CCF0A53" w14:textId="4044A0D4" w:rsidR="00F126AE"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w:t>
            </w:r>
          </w:p>
        </w:tc>
      </w:tr>
      <w:tr w:rsidR="007D5E80" w:rsidRPr="000F1BA6" w14:paraId="4E21E573" w14:textId="77777777" w:rsidTr="00B771CD">
        <w:trPr>
          <w:trHeight w:val="276"/>
        </w:trPr>
        <w:tc>
          <w:tcPr>
            <w:tcW w:w="770" w:type="dxa"/>
            <w:hideMark/>
          </w:tcPr>
          <w:p w14:paraId="751D6A84"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 xml:space="preserve"> 1 </w:t>
            </w:r>
          </w:p>
        </w:tc>
        <w:tc>
          <w:tcPr>
            <w:tcW w:w="8131" w:type="dxa"/>
            <w:gridSpan w:val="7"/>
            <w:hideMark/>
          </w:tcPr>
          <w:p w14:paraId="132BE1F6" w14:textId="292C60F0"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SERVIÇOS PRELIMINARES</w:t>
            </w:r>
          </w:p>
          <w:p w14:paraId="21EA5CFD" w14:textId="2F177809" w:rsidR="007D5E80" w:rsidRPr="000F1BA6" w:rsidRDefault="007D5E80" w:rsidP="00F16727">
            <w:pPr>
              <w:spacing w:line="360" w:lineRule="auto"/>
              <w:ind w:right="1"/>
              <w:jc w:val="both"/>
              <w:rPr>
                <w:rFonts w:ascii="Bookman Old Style" w:hAnsi="Bookman Old Style" w:cs="Arial"/>
                <w:b/>
                <w:bCs/>
                <w:sz w:val="18"/>
                <w:szCs w:val="18"/>
              </w:rPr>
            </w:pPr>
          </w:p>
        </w:tc>
        <w:tc>
          <w:tcPr>
            <w:tcW w:w="1589" w:type="dxa"/>
            <w:hideMark/>
          </w:tcPr>
          <w:p w14:paraId="36FE2017"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382.832,68</w:t>
            </w:r>
          </w:p>
        </w:tc>
      </w:tr>
      <w:tr w:rsidR="00F126AE" w:rsidRPr="000F1BA6" w14:paraId="4F6636A9" w14:textId="77777777" w:rsidTr="007D5E80">
        <w:trPr>
          <w:trHeight w:val="792"/>
        </w:trPr>
        <w:tc>
          <w:tcPr>
            <w:tcW w:w="770" w:type="dxa"/>
            <w:hideMark/>
          </w:tcPr>
          <w:p w14:paraId="056C577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1.1 </w:t>
            </w:r>
          </w:p>
        </w:tc>
        <w:tc>
          <w:tcPr>
            <w:tcW w:w="991" w:type="dxa"/>
            <w:hideMark/>
          </w:tcPr>
          <w:p w14:paraId="2864AFF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103689 </w:t>
            </w:r>
          </w:p>
        </w:tc>
        <w:tc>
          <w:tcPr>
            <w:tcW w:w="887" w:type="dxa"/>
            <w:hideMark/>
          </w:tcPr>
          <w:p w14:paraId="39BFB65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AC28A5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FORNECIMENTO E INSTALAÇÃO DE PLACA DE OBRA COM CHAPA GALVANIZADA E ESTRUTURA DE MADEIRA. AF_03/2022_PS</w:t>
            </w:r>
          </w:p>
        </w:tc>
        <w:tc>
          <w:tcPr>
            <w:tcW w:w="754" w:type="dxa"/>
            <w:hideMark/>
          </w:tcPr>
          <w:p w14:paraId="6440D1B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25BA2B3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14,4</w:t>
            </w:r>
          </w:p>
        </w:tc>
        <w:tc>
          <w:tcPr>
            <w:tcW w:w="876" w:type="dxa"/>
            <w:hideMark/>
          </w:tcPr>
          <w:p w14:paraId="7219306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416,46</w:t>
            </w:r>
          </w:p>
        </w:tc>
        <w:tc>
          <w:tcPr>
            <w:tcW w:w="1002" w:type="dxa"/>
            <w:hideMark/>
          </w:tcPr>
          <w:p w14:paraId="4B63B61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512,20</w:t>
            </w:r>
          </w:p>
        </w:tc>
        <w:tc>
          <w:tcPr>
            <w:tcW w:w="1589" w:type="dxa"/>
            <w:hideMark/>
          </w:tcPr>
          <w:p w14:paraId="4B4C766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7.375,68</w:t>
            </w:r>
          </w:p>
        </w:tc>
      </w:tr>
      <w:tr w:rsidR="00F126AE" w:rsidRPr="000F1BA6" w14:paraId="1937AEA2" w14:textId="77777777" w:rsidTr="007D5E80">
        <w:trPr>
          <w:trHeight w:val="1056"/>
        </w:trPr>
        <w:tc>
          <w:tcPr>
            <w:tcW w:w="770" w:type="dxa"/>
            <w:hideMark/>
          </w:tcPr>
          <w:p w14:paraId="1F4BDFE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1.2 </w:t>
            </w:r>
          </w:p>
        </w:tc>
        <w:tc>
          <w:tcPr>
            <w:tcW w:w="991" w:type="dxa"/>
            <w:hideMark/>
          </w:tcPr>
          <w:p w14:paraId="3CD9EAC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100990 </w:t>
            </w:r>
          </w:p>
        </w:tc>
        <w:tc>
          <w:tcPr>
            <w:tcW w:w="887" w:type="dxa"/>
            <w:hideMark/>
          </w:tcPr>
          <w:p w14:paraId="0F1094C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A298BB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CARGA, MANOBRA E DESCARGA DE SOLOS E MATERIAIS GRANULARES EM CAMINHÃO BASCULANTE 10 M³ - CARGA COM PÁ CARREGADEIRA (CAÇAMBA DE 1,7 A 2,8 M³ / 128 HP) E DESCARGA LIVRE (UNIDADE: T). AF_07/2020</w:t>
            </w:r>
          </w:p>
        </w:tc>
        <w:tc>
          <w:tcPr>
            <w:tcW w:w="754" w:type="dxa"/>
            <w:hideMark/>
          </w:tcPr>
          <w:p w14:paraId="76E2908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w:t>
            </w:r>
          </w:p>
        </w:tc>
        <w:tc>
          <w:tcPr>
            <w:tcW w:w="1168" w:type="dxa"/>
            <w:hideMark/>
          </w:tcPr>
          <w:p w14:paraId="6CCF4DB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3417,41</w:t>
            </w:r>
          </w:p>
        </w:tc>
        <w:tc>
          <w:tcPr>
            <w:tcW w:w="876" w:type="dxa"/>
            <w:hideMark/>
          </w:tcPr>
          <w:p w14:paraId="67E5CBE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6,07</w:t>
            </w:r>
          </w:p>
        </w:tc>
        <w:tc>
          <w:tcPr>
            <w:tcW w:w="1002" w:type="dxa"/>
            <w:hideMark/>
          </w:tcPr>
          <w:p w14:paraId="75CB8BE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7,47</w:t>
            </w:r>
          </w:p>
        </w:tc>
        <w:tc>
          <w:tcPr>
            <w:tcW w:w="1589" w:type="dxa"/>
            <w:hideMark/>
          </w:tcPr>
          <w:p w14:paraId="1CC3A90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25.528,05</w:t>
            </w:r>
          </w:p>
        </w:tc>
      </w:tr>
      <w:tr w:rsidR="00F126AE" w:rsidRPr="000F1BA6" w14:paraId="1FFBC55D" w14:textId="77777777" w:rsidTr="007D5E80">
        <w:trPr>
          <w:trHeight w:val="792"/>
        </w:trPr>
        <w:tc>
          <w:tcPr>
            <w:tcW w:w="770" w:type="dxa"/>
            <w:hideMark/>
          </w:tcPr>
          <w:p w14:paraId="08334E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1.3 </w:t>
            </w:r>
          </w:p>
        </w:tc>
        <w:tc>
          <w:tcPr>
            <w:tcW w:w="991" w:type="dxa"/>
            <w:hideMark/>
          </w:tcPr>
          <w:p w14:paraId="3363C38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95878 </w:t>
            </w:r>
          </w:p>
        </w:tc>
        <w:tc>
          <w:tcPr>
            <w:tcW w:w="887" w:type="dxa"/>
            <w:hideMark/>
          </w:tcPr>
          <w:p w14:paraId="1551DC5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07E4FC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TRANSPORTE COM CAMINHÃO BASCULANTE DE 10 M³, EM VIA URBANA PAVIMENTADA, DMT ATÉ 30 KM (UNIDADE: TXKM). AF_07/2020</w:t>
            </w:r>
          </w:p>
        </w:tc>
        <w:tc>
          <w:tcPr>
            <w:tcW w:w="754" w:type="dxa"/>
            <w:hideMark/>
          </w:tcPr>
          <w:p w14:paraId="08C6F67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TXKM</w:t>
            </w:r>
          </w:p>
        </w:tc>
        <w:tc>
          <w:tcPr>
            <w:tcW w:w="1168" w:type="dxa"/>
            <w:hideMark/>
          </w:tcPr>
          <w:p w14:paraId="53E9C1B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102522,25</w:t>
            </w:r>
          </w:p>
        </w:tc>
        <w:tc>
          <w:tcPr>
            <w:tcW w:w="876" w:type="dxa"/>
            <w:hideMark/>
          </w:tcPr>
          <w:p w14:paraId="49B88AD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1,71</w:t>
            </w:r>
          </w:p>
        </w:tc>
        <w:tc>
          <w:tcPr>
            <w:tcW w:w="1002" w:type="dxa"/>
            <w:hideMark/>
          </w:tcPr>
          <w:p w14:paraId="47B2381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2,10</w:t>
            </w:r>
          </w:p>
        </w:tc>
        <w:tc>
          <w:tcPr>
            <w:tcW w:w="1589" w:type="dxa"/>
            <w:hideMark/>
          </w:tcPr>
          <w:p w14:paraId="1B1F6F4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215.296,73</w:t>
            </w:r>
          </w:p>
        </w:tc>
      </w:tr>
      <w:tr w:rsidR="00F126AE" w:rsidRPr="000F1BA6" w14:paraId="6F19765F" w14:textId="77777777" w:rsidTr="007D5E80">
        <w:trPr>
          <w:trHeight w:val="792"/>
        </w:trPr>
        <w:tc>
          <w:tcPr>
            <w:tcW w:w="770" w:type="dxa"/>
            <w:hideMark/>
          </w:tcPr>
          <w:p w14:paraId="18CF55D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1.4 </w:t>
            </w:r>
          </w:p>
        </w:tc>
        <w:tc>
          <w:tcPr>
            <w:tcW w:w="991" w:type="dxa"/>
            <w:hideMark/>
          </w:tcPr>
          <w:p w14:paraId="651C861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93596 </w:t>
            </w:r>
          </w:p>
        </w:tc>
        <w:tc>
          <w:tcPr>
            <w:tcW w:w="887" w:type="dxa"/>
            <w:hideMark/>
          </w:tcPr>
          <w:p w14:paraId="12505B8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FD2F3C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TRANSPORTE COM CAMINHÃO BASCULANTE DE 10 M³, EM VIA URBANA PAVIMENTADA, ADICIONAL PARA DMT EXCEDENTE A 30 KM </w:t>
            </w:r>
            <w:r w:rsidRPr="000F1BA6">
              <w:rPr>
                <w:rFonts w:ascii="Bookman Old Style" w:hAnsi="Bookman Old Style" w:cs="Arial"/>
                <w:sz w:val="18"/>
                <w:szCs w:val="18"/>
              </w:rPr>
              <w:lastRenderedPageBreak/>
              <w:t>(UNIDADE: TXKM). AF_07/2020</w:t>
            </w:r>
          </w:p>
        </w:tc>
        <w:tc>
          <w:tcPr>
            <w:tcW w:w="754" w:type="dxa"/>
            <w:hideMark/>
          </w:tcPr>
          <w:p w14:paraId="4ADDD3B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lastRenderedPageBreak/>
              <w:t>TXKM</w:t>
            </w:r>
          </w:p>
        </w:tc>
        <w:tc>
          <w:tcPr>
            <w:tcW w:w="1168" w:type="dxa"/>
            <w:hideMark/>
          </w:tcPr>
          <w:p w14:paraId="3B0FA11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160276,45</w:t>
            </w:r>
          </w:p>
        </w:tc>
        <w:tc>
          <w:tcPr>
            <w:tcW w:w="876" w:type="dxa"/>
            <w:hideMark/>
          </w:tcPr>
          <w:p w14:paraId="61A4D7F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0,68</w:t>
            </w:r>
          </w:p>
        </w:tc>
        <w:tc>
          <w:tcPr>
            <w:tcW w:w="1002" w:type="dxa"/>
            <w:hideMark/>
          </w:tcPr>
          <w:p w14:paraId="0BFEC17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0,84</w:t>
            </w:r>
          </w:p>
        </w:tc>
        <w:tc>
          <w:tcPr>
            <w:tcW w:w="1589" w:type="dxa"/>
            <w:hideMark/>
          </w:tcPr>
          <w:p w14:paraId="47504FF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134.632,22</w:t>
            </w:r>
          </w:p>
        </w:tc>
      </w:tr>
      <w:tr w:rsidR="007D5E80" w:rsidRPr="000F1BA6" w14:paraId="3375B88F" w14:textId="77777777" w:rsidTr="007D5E80">
        <w:trPr>
          <w:trHeight w:val="528"/>
        </w:trPr>
        <w:tc>
          <w:tcPr>
            <w:tcW w:w="770" w:type="dxa"/>
            <w:vAlign w:val="center"/>
            <w:hideMark/>
          </w:tcPr>
          <w:p w14:paraId="3EDF1612" w14:textId="403377B9"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2</w:t>
            </w:r>
          </w:p>
        </w:tc>
        <w:tc>
          <w:tcPr>
            <w:tcW w:w="8131" w:type="dxa"/>
            <w:gridSpan w:val="7"/>
            <w:vAlign w:val="center"/>
            <w:hideMark/>
          </w:tcPr>
          <w:p w14:paraId="53479636" w14:textId="7CF4907C"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MANUTENÇÃO PREVENTIVA E CORRETIVA DE INFRAESTRUTURA URBANA</w:t>
            </w:r>
          </w:p>
        </w:tc>
        <w:tc>
          <w:tcPr>
            <w:tcW w:w="1589" w:type="dxa"/>
            <w:vAlign w:val="center"/>
            <w:hideMark/>
          </w:tcPr>
          <w:p w14:paraId="7C5A68DC" w14:textId="77777777"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12.683.392,93</w:t>
            </w:r>
          </w:p>
        </w:tc>
      </w:tr>
      <w:tr w:rsidR="00F126AE" w:rsidRPr="000F1BA6" w14:paraId="3B067A5A" w14:textId="77777777" w:rsidTr="007D5E80">
        <w:trPr>
          <w:trHeight w:val="528"/>
        </w:trPr>
        <w:tc>
          <w:tcPr>
            <w:tcW w:w="770" w:type="dxa"/>
            <w:hideMark/>
          </w:tcPr>
          <w:p w14:paraId="46360A8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2.1 </w:t>
            </w:r>
          </w:p>
        </w:tc>
        <w:tc>
          <w:tcPr>
            <w:tcW w:w="991" w:type="dxa"/>
            <w:hideMark/>
          </w:tcPr>
          <w:p w14:paraId="223DFEC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102498 </w:t>
            </w:r>
          </w:p>
        </w:tc>
        <w:tc>
          <w:tcPr>
            <w:tcW w:w="887" w:type="dxa"/>
            <w:hideMark/>
          </w:tcPr>
          <w:p w14:paraId="3F642B8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0E6B0F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PINTURA DE MEIO-FIO COM TINTA BRANCA A BASE DE CAL (CAIAÇÃO). AF_05/2021</w:t>
            </w:r>
          </w:p>
        </w:tc>
        <w:tc>
          <w:tcPr>
            <w:tcW w:w="754" w:type="dxa"/>
            <w:hideMark/>
          </w:tcPr>
          <w:p w14:paraId="2D1F9BD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30A9819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79129,44</w:t>
            </w:r>
          </w:p>
        </w:tc>
        <w:tc>
          <w:tcPr>
            <w:tcW w:w="876" w:type="dxa"/>
            <w:hideMark/>
          </w:tcPr>
          <w:p w14:paraId="71DD229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1,98</w:t>
            </w:r>
          </w:p>
        </w:tc>
        <w:tc>
          <w:tcPr>
            <w:tcW w:w="1002" w:type="dxa"/>
            <w:hideMark/>
          </w:tcPr>
          <w:p w14:paraId="4B8584F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2,44</w:t>
            </w:r>
          </w:p>
        </w:tc>
        <w:tc>
          <w:tcPr>
            <w:tcW w:w="1589" w:type="dxa"/>
            <w:hideMark/>
          </w:tcPr>
          <w:p w14:paraId="5C4AC22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193.075,83</w:t>
            </w:r>
          </w:p>
        </w:tc>
      </w:tr>
      <w:tr w:rsidR="00F126AE" w:rsidRPr="000F1BA6" w14:paraId="45FC3288" w14:textId="77777777" w:rsidTr="007D5E80">
        <w:trPr>
          <w:trHeight w:val="1056"/>
        </w:trPr>
        <w:tc>
          <w:tcPr>
            <w:tcW w:w="770" w:type="dxa"/>
            <w:hideMark/>
          </w:tcPr>
          <w:p w14:paraId="0290AD0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2.2 </w:t>
            </w:r>
          </w:p>
        </w:tc>
        <w:tc>
          <w:tcPr>
            <w:tcW w:w="991" w:type="dxa"/>
            <w:hideMark/>
          </w:tcPr>
          <w:p w14:paraId="034AD9B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101852 </w:t>
            </w:r>
          </w:p>
        </w:tc>
        <w:tc>
          <w:tcPr>
            <w:tcW w:w="887" w:type="dxa"/>
            <w:hideMark/>
          </w:tcPr>
          <w:p w14:paraId="698DD6E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0179717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REASSENTAMENTO DE PARALELEPÍPEDOS, REJUNTAMENTO COM ARGAMASSA, COM REAPROVEITAMENTO DOS PARALELEPÍPEDOS - INCLUSO RETIRADA E COLOCAÇÃO DO MATERIAL. AF_12/2020</w:t>
            </w:r>
          </w:p>
        </w:tc>
        <w:tc>
          <w:tcPr>
            <w:tcW w:w="754" w:type="dxa"/>
            <w:hideMark/>
          </w:tcPr>
          <w:p w14:paraId="2B01C9F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7EAE520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67470,31</w:t>
            </w:r>
          </w:p>
        </w:tc>
        <w:tc>
          <w:tcPr>
            <w:tcW w:w="876" w:type="dxa"/>
            <w:hideMark/>
          </w:tcPr>
          <w:p w14:paraId="008F17C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93,46</w:t>
            </w:r>
          </w:p>
        </w:tc>
        <w:tc>
          <w:tcPr>
            <w:tcW w:w="1002" w:type="dxa"/>
            <w:hideMark/>
          </w:tcPr>
          <w:p w14:paraId="0C8FF50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114,95</w:t>
            </w:r>
          </w:p>
        </w:tc>
        <w:tc>
          <w:tcPr>
            <w:tcW w:w="1589" w:type="dxa"/>
            <w:hideMark/>
          </w:tcPr>
          <w:p w14:paraId="09B6D45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7.755.712,13</w:t>
            </w:r>
          </w:p>
        </w:tc>
      </w:tr>
      <w:tr w:rsidR="00F126AE" w:rsidRPr="000F1BA6" w14:paraId="5AE55C36" w14:textId="77777777" w:rsidTr="007D5E80">
        <w:trPr>
          <w:trHeight w:val="1320"/>
        </w:trPr>
        <w:tc>
          <w:tcPr>
            <w:tcW w:w="770" w:type="dxa"/>
            <w:hideMark/>
          </w:tcPr>
          <w:p w14:paraId="772B5A5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2.3 </w:t>
            </w:r>
          </w:p>
        </w:tc>
        <w:tc>
          <w:tcPr>
            <w:tcW w:w="991" w:type="dxa"/>
            <w:hideMark/>
          </w:tcPr>
          <w:p w14:paraId="5535B65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101858 </w:t>
            </w:r>
          </w:p>
        </w:tc>
        <w:tc>
          <w:tcPr>
            <w:tcW w:w="887" w:type="dxa"/>
            <w:hideMark/>
          </w:tcPr>
          <w:p w14:paraId="08A0EF7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10F632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REASSENTAMENTO DE BLOCOS SEXTAVADO PARA PISO INTERTRAVADO, ESPESSURA DE 6 CM, EM VIA/ESTACIONAMENTO, COM REAPROVEITAMENTO DOS BLOCOS SEXTAVADO - INCLUSO RETIRADA E COLOCAÇÃO DO MATERIAL. AF_12/2020</w:t>
            </w:r>
          </w:p>
        </w:tc>
        <w:tc>
          <w:tcPr>
            <w:tcW w:w="754" w:type="dxa"/>
            <w:hideMark/>
          </w:tcPr>
          <w:p w14:paraId="665A939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3BDE222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8261,67</w:t>
            </w:r>
          </w:p>
        </w:tc>
        <w:tc>
          <w:tcPr>
            <w:tcW w:w="876" w:type="dxa"/>
            <w:hideMark/>
          </w:tcPr>
          <w:p w14:paraId="53D1723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35,83</w:t>
            </w:r>
          </w:p>
        </w:tc>
        <w:tc>
          <w:tcPr>
            <w:tcW w:w="1002" w:type="dxa"/>
            <w:hideMark/>
          </w:tcPr>
          <w:p w14:paraId="25174A0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44,07</w:t>
            </w:r>
          </w:p>
        </w:tc>
        <w:tc>
          <w:tcPr>
            <w:tcW w:w="1589" w:type="dxa"/>
            <w:hideMark/>
          </w:tcPr>
          <w:p w14:paraId="097EA75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364.091,80</w:t>
            </w:r>
          </w:p>
        </w:tc>
      </w:tr>
      <w:tr w:rsidR="00F126AE" w:rsidRPr="000F1BA6" w14:paraId="41F8CCDD" w14:textId="77777777" w:rsidTr="007D5E80">
        <w:trPr>
          <w:trHeight w:val="276"/>
        </w:trPr>
        <w:tc>
          <w:tcPr>
            <w:tcW w:w="770" w:type="dxa"/>
            <w:hideMark/>
          </w:tcPr>
          <w:p w14:paraId="2C0F6DA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2.4 </w:t>
            </w:r>
          </w:p>
        </w:tc>
        <w:tc>
          <w:tcPr>
            <w:tcW w:w="991" w:type="dxa"/>
            <w:hideMark/>
          </w:tcPr>
          <w:p w14:paraId="66EE073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2624 </w:t>
            </w:r>
          </w:p>
        </w:tc>
        <w:tc>
          <w:tcPr>
            <w:tcW w:w="887" w:type="dxa"/>
            <w:hideMark/>
          </w:tcPr>
          <w:p w14:paraId="5498A71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ORSE</w:t>
            </w:r>
          </w:p>
        </w:tc>
        <w:tc>
          <w:tcPr>
            <w:tcW w:w="2453" w:type="dxa"/>
            <w:hideMark/>
          </w:tcPr>
          <w:p w14:paraId="7F5022A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Remoção e reposição de meio-fio</w:t>
            </w:r>
          </w:p>
        </w:tc>
        <w:tc>
          <w:tcPr>
            <w:tcW w:w="754" w:type="dxa"/>
            <w:hideMark/>
          </w:tcPr>
          <w:p w14:paraId="404F65E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4105DA3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26988,12</w:t>
            </w:r>
          </w:p>
        </w:tc>
        <w:tc>
          <w:tcPr>
            <w:tcW w:w="876" w:type="dxa"/>
            <w:hideMark/>
          </w:tcPr>
          <w:p w14:paraId="189039E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18,19</w:t>
            </w:r>
          </w:p>
        </w:tc>
        <w:tc>
          <w:tcPr>
            <w:tcW w:w="1002" w:type="dxa"/>
            <w:hideMark/>
          </w:tcPr>
          <w:p w14:paraId="700A444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22,37</w:t>
            </w:r>
          </w:p>
        </w:tc>
        <w:tc>
          <w:tcPr>
            <w:tcW w:w="1589" w:type="dxa"/>
            <w:hideMark/>
          </w:tcPr>
          <w:p w14:paraId="54EA778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603.724,24</w:t>
            </w:r>
          </w:p>
        </w:tc>
      </w:tr>
      <w:tr w:rsidR="00F126AE" w:rsidRPr="000F1BA6" w14:paraId="108B1A91" w14:textId="77777777" w:rsidTr="007D5E80">
        <w:trPr>
          <w:trHeight w:val="792"/>
        </w:trPr>
        <w:tc>
          <w:tcPr>
            <w:tcW w:w="770" w:type="dxa"/>
            <w:hideMark/>
          </w:tcPr>
          <w:p w14:paraId="00D80B1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2.5 </w:t>
            </w:r>
          </w:p>
        </w:tc>
        <w:tc>
          <w:tcPr>
            <w:tcW w:w="991" w:type="dxa"/>
            <w:hideMark/>
          </w:tcPr>
          <w:p w14:paraId="7B2D10F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101169 </w:t>
            </w:r>
          </w:p>
        </w:tc>
        <w:tc>
          <w:tcPr>
            <w:tcW w:w="887" w:type="dxa"/>
            <w:hideMark/>
          </w:tcPr>
          <w:p w14:paraId="0AEFED3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316CC33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PARALELEPÍPEDOS, REJUNTAMENTO COM ARGAMASSA TRAÇO 1:3 (CIMENTO E AREIA). AF_05/2020</w:t>
            </w:r>
          </w:p>
        </w:tc>
        <w:tc>
          <w:tcPr>
            <w:tcW w:w="754" w:type="dxa"/>
            <w:hideMark/>
          </w:tcPr>
          <w:p w14:paraId="348A7D4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3FF42A1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15341,9</w:t>
            </w:r>
          </w:p>
        </w:tc>
        <w:tc>
          <w:tcPr>
            <w:tcW w:w="876" w:type="dxa"/>
            <w:hideMark/>
          </w:tcPr>
          <w:p w14:paraId="15006BE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100,32</w:t>
            </w:r>
          </w:p>
        </w:tc>
        <w:tc>
          <w:tcPr>
            <w:tcW w:w="1002" w:type="dxa"/>
            <w:hideMark/>
          </w:tcPr>
          <w:p w14:paraId="4C38872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123,38</w:t>
            </w:r>
          </w:p>
        </w:tc>
        <w:tc>
          <w:tcPr>
            <w:tcW w:w="1589" w:type="dxa"/>
            <w:hideMark/>
          </w:tcPr>
          <w:p w14:paraId="2FA60E9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1.892.883,62</w:t>
            </w:r>
          </w:p>
        </w:tc>
      </w:tr>
      <w:tr w:rsidR="00F126AE" w:rsidRPr="000F1BA6" w14:paraId="15915526" w14:textId="77777777" w:rsidTr="007D5E80">
        <w:trPr>
          <w:trHeight w:val="792"/>
        </w:trPr>
        <w:tc>
          <w:tcPr>
            <w:tcW w:w="770" w:type="dxa"/>
            <w:hideMark/>
          </w:tcPr>
          <w:p w14:paraId="4386E06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lastRenderedPageBreak/>
              <w:t xml:space="preserve"> 2.6 </w:t>
            </w:r>
          </w:p>
        </w:tc>
        <w:tc>
          <w:tcPr>
            <w:tcW w:w="991" w:type="dxa"/>
            <w:hideMark/>
          </w:tcPr>
          <w:p w14:paraId="285AA97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92397 </w:t>
            </w:r>
          </w:p>
        </w:tc>
        <w:tc>
          <w:tcPr>
            <w:tcW w:w="887" w:type="dxa"/>
            <w:hideMark/>
          </w:tcPr>
          <w:p w14:paraId="3923942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24F804F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PISO INTERTRAVADO, COM BLOCO RETANGULAR COR NATURAL DE 20 X 10 CM, ESPESSURA 6 CM. AF_10/2022</w:t>
            </w:r>
          </w:p>
        </w:tc>
        <w:tc>
          <w:tcPr>
            <w:tcW w:w="754" w:type="dxa"/>
            <w:hideMark/>
          </w:tcPr>
          <w:p w14:paraId="59E385A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088AE5D5"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5479,25</w:t>
            </w:r>
          </w:p>
        </w:tc>
        <w:tc>
          <w:tcPr>
            <w:tcW w:w="876" w:type="dxa"/>
            <w:hideMark/>
          </w:tcPr>
          <w:p w14:paraId="539FDC8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78,07</w:t>
            </w:r>
          </w:p>
        </w:tc>
        <w:tc>
          <w:tcPr>
            <w:tcW w:w="1002" w:type="dxa"/>
            <w:hideMark/>
          </w:tcPr>
          <w:p w14:paraId="36DBA06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96,02</w:t>
            </w:r>
          </w:p>
        </w:tc>
        <w:tc>
          <w:tcPr>
            <w:tcW w:w="1589" w:type="dxa"/>
            <w:hideMark/>
          </w:tcPr>
          <w:p w14:paraId="22A45659"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526.117,59</w:t>
            </w:r>
          </w:p>
        </w:tc>
      </w:tr>
      <w:tr w:rsidR="00F126AE" w:rsidRPr="000F1BA6" w14:paraId="426561BD" w14:textId="77777777" w:rsidTr="007D5E80">
        <w:trPr>
          <w:trHeight w:val="792"/>
        </w:trPr>
        <w:tc>
          <w:tcPr>
            <w:tcW w:w="770" w:type="dxa"/>
            <w:hideMark/>
          </w:tcPr>
          <w:p w14:paraId="037C4AD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2.7 </w:t>
            </w:r>
          </w:p>
        </w:tc>
        <w:tc>
          <w:tcPr>
            <w:tcW w:w="991" w:type="dxa"/>
            <w:hideMark/>
          </w:tcPr>
          <w:p w14:paraId="525061F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92394 </w:t>
            </w:r>
          </w:p>
        </w:tc>
        <w:tc>
          <w:tcPr>
            <w:tcW w:w="887" w:type="dxa"/>
            <w:hideMark/>
          </w:tcPr>
          <w:p w14:paraId="70CA1EB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1509F761"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PAVIMENTO EM PISO INTERTRAVADO, COM BLOCO SEXTAVADO DE 25 X 25 CM, ESPESSURA 8 CM. AF_10/2022</w:t>
            </w:r>
          </w:p>
        </w:tc>
        <w:tc>
          <w:tcPr>
            <w:tcW w:w="754" w:type="dxa"/>
            <w:hideMark/>
          </w:tcPr>
          <w:p w14:paraId="3A63F910"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m²</w:t>
            </w:r>
          </w:p>
        </w:tc>
        <w:tc>
          <w:tcPr>
            <w:tcW w:w="1168" w:type="dxa"/>
            <w:hideMark/>
          </w:tcPr>
          <w:p w14:paraId="2856B6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2191,7</w:t>
            </w:r>
          </w:p>
        </w:tc>
        <w:tc>
          <w:tcPr>
            <w:tcW w:w="876" w:type="dxa"/>
            <w:hideMark/>
          </w:tcPr>
          <w:p w14:paraId="21B0989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96,87</w:t>
            </w:r>
          </w:p>
        </w:tc>
        <w:tc>
          <w:tcPr>
            <w:tcW w:w="1002" w:type="dxa"/>
            <w:hideMark/>
          </w:tcPr>
          <w:p w14:paraId="0EDAADD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119,14</w:t>
            </w:r>
          </w:p>
        </w:tc>
        <w:tc>
          <w:tcPr>
            <w:tcW w:w="1589" w:type="dxa"/>
            <w:hideMark/>
          </w:tcPr>
          <w:p w14:paraId="764B50BD"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261.119,14</w:t>
            </w:r>
          </w:p>
        </w:tc>
      </w:tr>
      <w:tr w:rsidR="00F126AE" w:rsidRPr="000F1BA6" w14:paraId="7AC72A43" w14:textId="77777777" w:rsidTr="007D5E80">
        <w:trPr>
          <w:trHeight w:val="792"/>
        </w:trPr>
        <w:tc>
          <w:tcPr>
            <w:tcW w:w="770" w:type="dxa"/>
            <w:hideMark/>
          </w:tcPr>
          <w:p w14:paraId="46636BE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2.8 </w:t>
            </w:r>
          </w:p>
        </w:tc>
        <w:tc>
          <w:tcPr>
            <w:tcW w:w="991" w:type="dxa"/>
            <w:hideMark/>
          </w:tcPr>
          <w:p w14:paraId="6F2F210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94990 </w:t>
            </w:r>
          </w:p>
        </w:tc>
        <w:tc>
          <w:tcPr>
            <w:tcW w:w="887" w:type="dxa"/>
            <w:hideMark/>
          </w:tcPr>
          <w:p w14:paraId="7E131EDF"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3E9451AA"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EXECUÇÃO DE PASSEIO (CALÇADA) OU PISO DE CONCRETO COM CONCRETO MOLDADO IN LOCO, FEITO EM OBRA, ACABAMENTO CONVENCIONAL, NÃO ARMADO. AF_08/2022</w:t>
            </w:r>
          </w:p>
        </w:tc>
        <w:tc>
          <w:tcPr>
            <w:tcW w:w="754" w:type="dxa"/>
            <w:hideMark/>
          </w:tcPr>
          <w:p w14:paraId="5B0DBBF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m³</w:t>
            </w:r>
          </w:p>
        </w:tc>
        <w:tc>
          <w:tcPr>
            <w:tcW w:w="1168" w:type="dxa"/>
            <w:hideMark/>
          </w:tcPr>
          <w:p w14:paraId="38F04746"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552,31</w:t>
            </w:r>
          </w:p>
        </w:tc>
        <w:tc>
          <w:tcPr>
            <w:tcW w:w="876" w:type="dxa"/>
            <w:hideMark/>
          </w:tcPr>
          <w:p w14:paraId="74EB14C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911,86</w:t>
            </w:r>
          </w:p>
        </w:tc>
        <w:tc>
          <w:tcPr>
            <w:tcW w:w="1002" w:type="dxa"/>
            <w:hideMark/>
          </w:tcPr>
          <w:p w14:paraId="79891A04"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1.121,50</w:t>
            </w:r>
          </w:p>
        </w:tc>
        <w:tc>
          <w:tcPr>
            <w:tcW w:w="1589" w:type="dxa"/>
            <w:hideMark/>
          </w:tcPr>
          <w:p w14:paraId="1BB7F1E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619.415,67</w:t>
            </w:r>
          </w:p>
        </w:tc>
      </w:tr>
      <w:tr w:rsidR="00F126AE" w:rsidRPr="000F1BA6" w14:paraId="0A9F9D01" w14:textId="77777777" w:rsidTr="007D5E80">
        <w:trPr>
          <w:trHeight w:val="1056"/>
        </w:trPr>
        <w:tc>
          <w:tcPr>
            <w:tcW w:w="770" w:type="dxa"/>
            <w:hideMark/>
          </w:tcPr>
          <w:p w14:paraId="45AD514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2.9 </w:t>
            </w:r>
          </w:p>
        </w:tc>
        <w:tc>
          <w:tcPr>
            <w:tcW w:w="991" w:type="dxa"/>
            <w:hideMark/>
          </w:tcPr>
          <w:p w14:paraId="25135A2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 xml:space="preserve"> 94273 </w:t>
            </w:r>
          </w:p>
        </w:tc>
        <w:tc>
          <w:tcPr>
            <w:tcW w:w="887" w:type="dxa"/>
            <w:hideMark/>
          </w:tcPr>
          <w:p w14:paraId="727713DC"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SINAPI</w:t>
            </w:r>
          </w:p>
        </w:tc>
        <w:tc>
          <w:tcPr>
            <w:tcW w:w="2453" w:type="dxa"/>
            <w:hideMark/>
          </w:tcPr>
          <w:p w14:paraId="5D41E2DE"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ASSENTAMENTO DE GUIA (MEIO-FIO) EM TRECHO RETO, CONFECCIONADA EM CONCRETO PRÉ-FABRICADO, DIMENSÕES 100X15X13X30 CM (COMPRIMENTO X BASE INFERIOR X BASE SUPERIOR X ALTURA). AF_01/2024</w:t>
            </w:r>
          </w:p>
        </w:tc>
        <w:tc>
          <w:tcPr>
            <w:tcW w:w="754" w:type="dxa"/>
            <w:hideMark/>
          </w:tcPr>
          <w:p w14:paraId="43A959E8"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M</w:t>
            </w:r>
          </w:p>
        </w:tc>
        <w:tc>
          <w:tcPr>
            <w:tcW w:w="1168" w:type="dxa"/>
            <w:hideMark/>
          </w:tcPr>
          <w:p w14:paraId="52EAEB67"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9205,14</w:t>
            </w:r>
          </w:p>
        </w:tc>
        <w:tc>
          <w:tcPr>
            <w:tcW w:w="876" w:type="dxa"/>
            <w:hideMark/>
          </w:tcPr>
          <w:p w14:paraId="1955AB42"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41,27</w:t>
            </w:r>
          </w:p>
        </w:tc>
        <w:tc>
          <w:tcPr>
            <w:tcW w:w="1002" w:type="dxa"/>
            <w:hideMark/>
          </w:tcPr>
          <w:p w14:paraId="0697B87B"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50,76</w:t>
            </w:r>
          </w:p>
        </w:tc>
        <w:tc>
          <w:tcPr>
            <w:tcW w:w="1589" w:type="dxa"/>
            <w:hideMark/>
          </w:tcPr>
          <w:p w14:paraId="058CEE53" w14:textId="77777777" w:rsidR="00F126AE" w:rsidRPr="000F1BA6" w:rsidRDefault="00F126AE" w:rsidP="00F16727">
            <w:pPr>
              <w:spacing w:line="360" w:lineRule="auto"/>
              <w:ind w:right="1"/>
              <w:jc w:val="both"/>
              <w:rPr>
                <w:rFonts w:ascii="Bookman Old Style" w:hAnsi="Bookman Old Style" w:cs="Arial"/>
                <w:sz w:val="18"/>
                <w:szCs w:val="18"/>
              </w:rPr>
            </w:pPr>
            <w:r w:rsidRPr="000F1BA6">
              <w:rPr>
                <w:rFonts w:ascii="Bookman Old Style" w:hAnsi="Bookman Old Style" w:cs="Arial"/>
                <w:sz w:val="18"/>
                <w:szCs w:val="18"/>
              </w:rPr>
              <w:t>467.252,91</w:t>
            </w:r>
          </w:p>
        </w:tc>
      </w:tr>
      <w:tr w:rsidR="007D5E80" w:rsidRPr="000F1BA6" w14:paraId="765D5F52" w14:textId="77777777" w:rsidTr="007D5E80">
        <w:trPr>
          <w:trHeight w:val="276"/>
        </w:trPr>
        <w:tc>
          <w:tcPr>
            <w:tcW w:w="8901" w:type="dxa"/>
            <w:gridSpan w:val="8"/>
            <w:vAlign w:val="center"/>
            <w:hideMark/>
          </w:tcPr>
          <w:p w14:paraId="21869FEC" w14:textId="63F44270"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SEM BDI</w:t>
            </w:r>
          </w:p>
        </w:tc>
        <w:tc>
          <w:tcPr>
            <w:tcW w:w="1589" w:type="dxa"/>
            <w:hideMark/>
          </w:tcPr>
          <w:p w14:paraId="44B1DC4D"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10.623.122,71</w:t>
            </w:r>
          </w:p>
        </w:tc>
      </w:tr>
      <w:tr w:rsidR="007D5E80" w:rsidRPr="000F1BA6" w14:paraId="069B20D2" w14:textId="77777777" w:rsidTr="007D5E80">
        <w:trPr>
          <w:trHeight w:val="276"/>
        </w:trPr>
        <w:tc>
          <w:tcPr>
            <w:tcW w:w="8901" w:type="dxa"/>
            <w:gridSpan w:val="8"/>
            <w:vAlign w:val="center"/>
            <w:hideMark/>
          </w:tcPr>
          <w:p w14:paraId="40D3C4FE" w14:textId="5148F069"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DO BDI</w:t>
            </w:r>
          </w:p>
        </w:tc>
        <w:tc>
          <w:tcPr>
            <w:tcW w:w="1589" w:type="dxa"/>
            <w:hideMark/>
          </w:tcPr>
          <w:p w14:paraId="17392708" w14:textId="77777777" w:rsidR="007D5E80" w:rsidRPr="000F1BA6" w:rsidRDefault="007D5E80" w:rsidP="00F16727">
            <w:pPr>
              <w:spacing w:line="360" w:lineRule="auto"/>
              <w:ind w:right="1"/>
              <w:jc w:val="both"/>
              <w:rPr>
                <w:rFonts w:ascii="Bookman Old Style" w:hAnsi="Bookman Old Style" w:cs="Arial"/>
                <w:b/>
                <w:bCs/>
                <w:sz w:val="18"/>
                <w:szCs w:val="18"/>
              </w:rPr>
            </w:pPr>
            <w:r w:rsidRPr="000F1BA6">
              <w:rPr>
                <w:rFonts w:ascii="Bookman Old Style" w:hAnsi="Bookman Old Style" w:cs="Arial"/>
                <w:b/>
                <w:bCs/>
                <w:sz w:val="18"/>
                <w:szCs w:val="18"/>
              </w:rPr>
              <w:t>2.443.102,90</w:t>
            </w:r>
          </w:p>
        </w:tc>
      </w:tr>
      <w:tr w:rsidR="007D5E80" w:rsidRPr="000F1BA6" w14:paraId="700E4D8F" w14:textId="77777777" w:rsidTr="007D5E80">
        <w:trPr>
          <w:trHeight w:val="276"/>
        </w:trPr>
        <w:tc>
          <w:tcPr>
            <w:tcW w:w="8901" w:type="dxa"/>
            <w:gridSpan w:val="8"/>
            <w:vAlign w:val="center"/>
            <w:hideMark/>
          </w:tcPr>
          <w:p w14:paraId="79B3FAA1" w14:textId="5DC9791E" w:rsidR="007D5E80" w:rsidRPr="000F1BA6" w:rsidRDefault="007D5E80" w:rsidP="007D5E80">
            <w:pPr>
              <w:spacing w:line="360" w:lineRule="auto"/>
              <w:ind w:right="1"/>
              <w:jc w:val="center"/>
              <w:rPr>
                <w:rFonts w:ascii="Bookman Old Style" w:hAnsi="Bookman Old Style" w:cs="Arial"/>
                <w:b/>
                <w:bCs/>
                <w:sz w:val="18"/>
                <w:szCs w:val="18"/>
              </w:rPr>
            </w:pPr>
            <w:r w:rsidRPr="000F1BA6">
              <w:rPr>
                <w:rFonts w:ascii="Bookman Old Style" w:hAnsi="Bookman Old Style" w:cs="Arial"/>
                <w:b/>
                <w:bCs/>
                <w:sz w:val="18"/>
                <w:szCs w:val="18"/>
              </w:rPr>
              <w:t>TOTAL GERAL</w:t>
            </w:r>
          </w:p>
        </w:tc>
        <w:tc>
          <w:tcPr>
            <w:tcW w:w="1589" w:type="dxa"/>
            <w:hideMark/>
          </w:tcPr>
          <w:p w14:paraId="08A2FE9C" w14:textId="77777777" w:rsidR="007D5E80" w:rsidRPr="000F1BA6" w:rsidRDefault="007D5E80" w:rsidP="00F16727">
            <w:pPr>
              <w:spacing w:line="360" w:lineRule="auto"/>
              <w:ind w:right="1"/>
              <w:jc w:val="both"/>
              <w:rPr>
                <w:rFonts w:ascii="Bookman Old Style" w:hAnsi="Bookman Old Style" w:cs="Arial"/>
                <w:b/>
                <w:bCs/>
                <w:sz w:val="18"/>
                <w:szCs w:val="18"/>
              </w:rPr>
            </w:pPr>
            <w:bookmarkStart w:id="6" w:name="_Hlk218509657"/>
            <w:r w:rsidRPr="000F1BA6">
              <w:rPr>
                <w:rFonts w:ascii="Bookman Old Style" w:hAnsi="Bookman Old Style" w:cs="Arial"/>
                <w:b/>
                <w:bCs/>
                <w:sz w:val="18"/>
                <w:szCs w:val="18"/>
              </w:rPr>
              <w:t>13.066.225,61</w:t>
            </w:r>
            <w:bookmarkEnd w:id="6"/>
          </w:p>
        </w:tc>
      </w:tr>
    </w:tbl>
    <w:p w14:paraId="555B57AD" w14:textId="787D7817" w:rsidR="002F0EB4" w:rsidRPr="00821A94" w:rsidRDefault="002F0EB4" w:rsidP="002B3737">
      <w:pPr>
        <w:pStyle w:val="Nivel3"/>
      </w:pPr>
      <w:r w:rsidRPr="00821A94">
        <w:t xml:space="preserve">No valor acima estão incluídas todas as despesas ordinárias diretas e indiretas decorrentes da execução do objeto, inclusive tributos e/ou impostos, encargos sociais, trabalhistas, previdenciários, fiscais e </w:t>
      </w:r>
      <w:r w:rsidRPr="00821A94">
        <w:lastRenderedPageBreak/>
        <w:t>comerciais incidentes, taxa de administração, frete, seguro e outros necessários ao cumprimento integral do objeto da contratação.</w:t>
      </w:r>
    </w:p>
    <w:p w14:paraId="51A1885E" w14:textId="77777777" w:rsidR="00C935CC" w:rsidRDefault="002F0EB4" w:rsidP="002B3737">
      <w:pPr>
        <w:pStyle w:val="Nivel3"/>
      </w:pPr>
      <w:r w:rsidRPr="00821A94">
        <w:t>A composição de Preço foi realizada pela Área de Engenharia</w:t>
      </w:r>
      <w:r w:rsidR="000C5CDC" w:rsidRPr="00821A94">
        <w:t xml:space="preserve"> da</w:t>
      </w:r>
      <w:r w:rsidRPr="00821A94">
        <w:t xml:space="preserve"> </w:t>
      </w:r>
      <w:r w:rsidR="000C5CDC" w:rsidRPr="00821A94">
        <w:t>Secretaria de Infraestrutura, Obras e Meio Ambiente</w:t>
      </w:r>
      <w:r w:rsidRPr="00821A94">
        <w:t>, por meio dos sistemas: SINAPI (Sistema Nacional de Pesquisa de Custos e Índices da Construção Civil)</w:t>
      </w:r>
      <w:r w:rsidR="00F46B11" w:rsidRPr="00821A94">
        <w:t>,</w:t>
      </w:r>
      <w:r w:rsidR="001A75BC" w:rsidRPr="00821A94">
        <w:t xml:space="preserve"> </w:t>
      </w:r>
      <w:r w:rsidR="00F46B11" w:rsidRPr="00821A94">
        <w:t>e</w:t>
      </w:r>
      <w:r w:rsidRPr="00821A94">
        <w:t xml:space="preserve"> o ORSE (Orçamento de Referência de Obras Públicas), são</w:t>
      </w:r>
      <w:r w:rsidR="005736B6" w:rsidRPr="00821A94">
        <w:t xml:space="preserve"> </w:t>
      </w:r>
      <w:r w:rsidRPr="00821A94">
        <w:t xml:space="preserve">referências importantes para a cotação de preços de insumos em obras. </w:t>
      </w:r>
    </w:p>
    <w:p w14:paraId="48AE1A54" w14:textId="3CF94E19" w:rsidR="002F0EB4" w:rsidRPr="00821A94" w:rsidRDefault="002F0EB4" w:rsidP="002B3737">
      <w:pPr>
        <w:pStyle w:val="Nivel3"/>
      </w:pPr>
      <w:r w:rsidRPr="00821A94">
        <w:t>Ambos têm como objetivo principal a padronização e a uniformização dos preços de insumos e serviços na construção civil, visando garantir transparência e equilíbrio nos processos licitatórios e na contratação de obras públicas.</w:t>
      </w:r>
    </w:p>
    <w:p w14:paraId="207E0A9D" w14:textId="285BCE94" w:rsidR="00F46B11" w:rsidRPr="00821A94" w:rsidRDefault="00F46B11" w:rsidP="002B3737">
      <w:pPr>
        <w:pStyle w:val="Nivel3"/>
        <w:rPr>
          <w:i/>
          <w:iCs/>
        </w:rPr>
      </w:pPr>
      <w:r w:rsidRPr="00821A94">
        <w:t xml:space="preserve">Data Base: SINAPI//ORSE - </w:t>
      </w:r>
      <w:r w:rsidR="001A75BC" w:rsidRPr="00821A94">
        <w:t>0</w:t>
      </w:r>
      <w:r w:rsidR="006328E2">
        <w:t>9</w:t>
      </w:r>
      <w:r w:rsidRPr="00821A94">
        <w:t>/202</w:t>
      </w:r>
      <w:r w:rsidR="001A75BC" w:rsidRPr="00821A94">
        <w:t>5</w:t>
      </w:r>
      <w:r w:rsidRPr="00821A94">
        <w:t>; (</w:t>
      </w:r>
      <w:r w:rsidR="00C11437" w:rsidRPr="00821A94">
        <w:t xml:space="preserve">NÃO </w:t>
      </w:r>
      <w:r w:rsidRPr="00821A94">
        <w:t>DESONERADO)</w:t>
      </w:r>
    </w:p>
    <w:p w14:paraId="5CE81AE8" w14:textId="77777777" w:rsidR="00DA4260" w:rsidRDefault="002F0EB4" w:rsidP="002B3737">
      <w:pPr>
        <w:pStyle w:val="Nivel3"/>
      </w:pPr>
      <w:r w:rsidRPr="00821A94">
        <w:t xml:space="preserve">O SINAPI é um sistema mantido pela Caixa Econômica Federal e pela Secretaria de Planejamento e Desenvolvimento Energético do Ministério de Minas e Energia, que realiza pesquisas periódicas de preços de materiais e serviços utilizados na construção civil. Os valores são coletados em diversas regiões do país e atualizados mensalmente, garantindo assim um índice confiável e atualizado para a cotação de preços. Já o ORSE é um sistema utilizado para a elaboração de orçamentos de obras públicas, sendo mantido pelo Governo Federal. Ele apresenta uma relação de preços unitários para insumos e serviços de construção, estabelecendo valores de referência para a realização de obras públicas em todo o país. </w:t>
      </w:r>
    </w:p>
    <w:p w14:paraId="0FD3C980" w14:textId="0604D1F4" w:rsidR="000F1959" w:rsidRPr="00821A94" w:rsidRDefault="002F0EB4" w:rsidP="002B3737">
      <w:pPr>
        <w:pStyle w:val="Nivel3"/>
      </w:pPr>
      <w:r w:rsidRPr="00821A94">
        <w:t>O objetivo é evitar a superestimação de valores nos orçamentos e, consequentemente, garantir uma utilização mais eficiente dos recursos públicos.</w:t>
      </w:r>
      <w:r w:rsidR="00CD494D">
        <w:t xml:space="preserve"> </w:t>
      </w:r>
    </w:p>
    <w:p w14:paraId="5AC4CD50" w14:textId="55C89FBF" w:rsidR="0040242A" w:rsidRPr="00821A94" w:rsidRDefault="002F0EB4" w:rsidP="002B3737">
      <w:pPr>
        <w:pStyle w:val="Nivel3"/>
      </w:pPr>
      <w:r w:rsidRPr="00821A94">
        <w:t>Dessa forma, a utilização do SINAPI e do ORSE como referências para a cotação de preços de insumos em obras é importante para garantir a transparência e a lisura nos processos licitatórios e contratações de obras públicas, além de garantir um padrão de preços justo e confiável para a realização de obras e serviços em todo o país.</w:t>
      </w:r>
    </w:p>
    <w:p w14:paraId="1F1D5960" w14:textId="77777777" w:rsidR="00F126AE" w:rsidRPr="00821A94" w:rsidRDefault="00F126AE" w:rsidP="00AA3748">
      <w:pPr>
        <w:pStyle w:val="Nivel2"/>
        <w:rPr>
          <w:bCs/>
        </w:rPr>
      </w:pPr>
    </w:p>
    <w:p w14:paraId="213BF857" w14:textId="2CB710A0" w:rsidR="006D5FA5" w:rsidRPr="00821A94" w:rsidRDefault="00F126AE" w:rsidP="007D5E80">
      <w:pPr>
        <w:pStyle w:val="Nivel01"/>
      </w:pPr>
      <w:r>
        <w:t>9.0</w:t>
      </w:r>
      <w:r>
        <w:tab/>
      </w:r>
      <w:r w:rsidR="006D5FA5" w:rsidRPr="00821A94">
        <w:t>ADEQUAÇÃO ORÇAMENTÁRIA</w:t>
      </w:r>
    </w:p>
    <w:p w14:paraId="35960D03"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7000851D" w14:textId="250E6DC6" w:rsidR="00A9038C" w:rsidRPr="00CC6BA7" w:rsidRDefault="00A9038C" w:rsidP="002B3737">
      <w:pPr>
        <w:pStyle w:val="Nivel3"/>
      </w:pPr>
      <w:r w:rsidRPr="00CC6BA7">
        <w:t>As despesas decorrentes da presente contratação correrão à conta de recursos específicos consignados no Orçamento do Município deste exercício.</w:t>
      </w:r>
    </w:p>
    <w:p w14:paraId="797B9BFF"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SECRETARIA: 07.000 - SECRETARIA MUNICIPAL DE URBANISMO INFRAESTR E OBRAS </w:t>
      </w:r>
    </w:p>
    <w:p w14:paraId="161C8937"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UNIDADE: 07007 - SEC. MUNICIPAL DE URBANISMO INFRA ESTR OBRAS </w:t>
      </w:r>
    </w:p>
    <w:p w14:paraId="5FC8B4F5"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2.037 MANUT. DA SEC. DE URBAN., INFRAESTR.URB. OBRAS, MEIO AMBIENTE </w:t>
      </w:r>
    </w:p>
    <w:p w14:paraId="31D2FAC3"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1.007 - IMPLANTAÇÃO DE SINALIZAÇÃO VERTICAL E HORIZONTAL </w:t>
      </w:r>
    </w:p>
    <w:p w14:paraId="05EAE9ED"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ELEMENTO: 3.3.90.39 - Outros Serviços de Terceiros - Pessoa Jurídica </w:t>
      </w:r>
    </w:p>
    <w:p w14:paraId="201CEFD5"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FONTE: 1500, 1708 E 1720 </w:t>
      </w:r>
    </w:p>
    <w:p w14:paraId="112983D7" w14:textId="77777777" w:rsidR="00CC6BA7" w:rsidRPr="00CC6BA7" w:rsidRDefault="00CC6BA7" w:rsidP="00CC6BA7">
      <w:pPr>
        <w:ind w:left="788" w:hanging="431"/>
        <w:rPr>
          <w:rFonts w:ascii="Bookman Old Style" w:hAnsi="Bookman Old Style" w:cs="Arial"/>
        </w:rPr>
      </w:pPr>
    </w:p>
    <w:p w14:paraId="00B39132"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SECRETARIA: 07.000 - SECRETARIA MUNICIPAL DE URBANISMO INFRAESTR E OBRAS </w:t>
      </w:r>
    </w:p>
    <w:p w14:paraId="03D5E696"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UNIDADE: 07007 - SEC. MUNICIPAL DE URBANISMO INFRA ESTR OBRAS </w:t>
      </w:r>
    </w:p>
    <w:p w14:paraId="3FFBBD8B"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1.014 - PAVIMENTAÇÃO DE RUAS E LOGRADOUROS </w:t>
      </w:r>
    </w:p>
    <w:p w14:paraId="37A3538C"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AÇÃO: 1.008 - CONSTRUÇÃO DE CALÇADAS COM ACESSIBILIDADE </w:t>
      </w:r>
    </w:p>
    <w:p w14:paraId="0FC8F87B" w14:textId="77777777" w:rsidR="00CC6BA7" w:rsidRPr="00CC6BA7" w:rsidRDefault="00CC6BA7" w:rsidP="00CC6BA7">
      <w:pPr>
        <w:ind w:left="788" w:hanging="431"/>
        <w:rPr>
          <w:rFonts w:ascii="Bookman Old Style" w:hAnsi="Bookman Old Style" w:cs="Arial"/>
        </w:rPr>
      </w:pPr>
      <w:r w:rsidRPr="00CC6BA7">
        <w:rPr>
          <w:rFonts w:ascii="Bookman Old Style" w:hAnsi="Bookman Old Style" w:cs="Arial"/>
        </w:rPr>
        <w:t xml:space="preserve">ELEMENTO: 4.4.90.51 - Obras e Instalações </w:t>
      </w:r>
    </w:p>
    <w:p w14:paraId="09CAE9E2" w14:textId="2BF13943" w:rsidR="00D30DF2" w:rsidRPr="00CC6BA7" w:rsidRDefault="00CC6BA7" w:rsidP="00CC6BA7">
      <w:pPr>
        <w:ind w:left="788" w:hanging="431"/>
        <w:rPr>
          <w:rFonts w:ascii="Bookman Old Style" w:hAnsi="Bookman Old Style" w:cs="Arial"/>
          <w:bCs/>
          <w:highlight w:val="yellow"/>
        </w:rPr>
      </w:pPr>
      <w:r w:rsidRPr="00CC6BA7">
        <w:rPr>
          <w:rFonts w:ascii="Bookman Old Style" w:hAnsi="Bookman Old Style" w:cs="Arial"/>
        </w:rPr>
        <w:t>FONTE: 1500, 1708 E 1720</w:t>
      </w:r>
    </w:p>
    <w:bookmarkEnd w:id="0"/>
    <w:p w14:paraId="38FAAB25" w14:textId="1D97E020" w:rsidR="00EE2E1F" w:rsidRPr="00821A94" w:rsidRDefault="00F126AE" w:rsidP="007D5E80">
      <w:pPr>
        <w:pStyle w:val="Nivel01"/>
      </w:pPr>
      <w:r>
        <w:t>10.0</w:t>
      </w:r>
      <w:r>
        <w:tab/>
      </w:r>
      <w:r w:rsidR="00EE2E1F" w:rsidRPr="00821A94">
        <w:t>EQUIPE DE PLANEJAMENTO DA CONTRATAÇÃO</w:t>
      </w:r>
    </w:p>
    <w:p w14:paraId="4A3778B5" w14:textId="77777777" w:rsidR="00F126AE" w:rsidRPr="00F126AE" w:rsidRDefault="00F126AE" w:rsidP="00F126AE">
      <w:pPr>
        <w:pStyle w:val="PargrafodaLista"/>
        <w:numPr>
          <w:ilvl w:val="0"/>
          <w:numId w:val="49"/>
        </w:numPr>
        <w:spacing w:line="360" w:lineRule="auto"/>
        <w:contextualSpacing w:val="0"/>
        <w:jc w:val="both"/>
        <w:rPr>
          <w:rFonts w:ascii="Bookman Old Style" w:hAnsi="Bookman Old Style" w:cs="Arial"/>
          <w:vanish/>
          <w:color w:val="000000"/>
        </w:rPr>
      </w:pPr>
    </w:p>
    <w:p w14:paraId="1C8FD82D" w14:textId="762A276D" w:rsidR="00F46B11" w:rsidRPr="00821A94" w:rsidRDefault="00682EC3" w:rsidP="002B3737">
      <w:pPr>
        <w:pStyle w:val="Nivel3"/>
      </w:pPr>
      <w:r w:rsidRPr="00821A94">
        <w:t xml:space="preserve">O presente Termo de Referência foi elaborado pelo Senhor </w:t>
      </w:r>
      <w:r w:rsidR="00170BE6" w:rsidRPr="00821A94">
        <w:t>Sinésio Lima</w:t>
      </w:r>
      <w:r w:rsidRPr="00821A94">
        <w:t xml:space="preserve"> – </w:t>
      </w:r>
      <w:r w:rsidR="001537A6" w:rsidRPr="00821A94">
        <w:t>Secretaria de Infraestrutura, Obras e Meio Ambiente</w:t>
      </w:r>
      <w:r w:rsidRPr="00821A94">
        <w:t>.</w:t>
      </w:r>
    </w:p>
    <w:p w14:paraId="242FB831" w14:textId="77777777" w:rsidR="00F46B11" w:rsidRPr="00821A94" w:rsidRDefault="00F46B11" w:rsidP="00E43FEC">
      <w:pPr>
        <w:jc w:val="both"/>
        <w:rPr>
          <w:rFonts w:ascii="Bookman Old Style" w:hAnsi="Bookman Old Style" w:cs="Arial"/>
          <w:bCs/>
        </w:rPr>
      </w:pPr>
    </w:p>
    <w:p w14:paraId="597BB381" w14:textId="77777777" w:rsidR="00F46B11" w:rsidRPr="00821A94" w:rsidRDefault="00F46B11" w:rsidP="00E43FEC">
      <w:pPr>
        <w:jc w:val="both"/>
        <w:rPr>
          <w:rFonts w:ascii="Bookman Old Style" w:hAnsi="Bookman Old Style" w:cs="Arial"/>
          <w:bCs/>
        </w:rPr>
      </w:pPr>
    </w:p>
    <w:p w14:paraId="6B2424F9" w14:textId="696B3641" w:rsidR="00FC4321" w:rsidRDefault="00FC4321" w:rsidP="00FC4321">
      <w:pPr>
        <w:ind w:right="1"/>
        <w:jc w:val="right"/>
        <w:rPr>
          <w:rFonts w:ascii="Bookman Old Style" w:hAnsi="Bookman Old Style" w:cs="Arial"/>
        </w:rPr>
      </w:pPr>
      <w:r w:rsidRPr="000F1BA6">
        <w:rPr>
          <w:rFonts w:ascii="Bookman Old Style" w:hAnsi="Bookman Old Style" w:cs="Arial"/>
        </w:rPr>
        <w:t xml:space="preserve">Barrocas – BA, </w:t>
      </w:r>
      <w:r w:rsidR="006A5838">
        <w:rPr>
          <w:rFonts w:ascii="Bookman Old Style" w:hAnsi="Bookman Old Style" w:cs="Arial"/>
        </w:rPr>
        <w:t>21</w:t>
      </w:r>
      <w:r w:rsidRPr="000F1BA6">
        <w:rPr>
          <w:rFonts w:ascii="Bookman Old Style" w:hAnsi="Bookman Old Style" w:cs="Arial"/>
        </w:rPr>
        <w:t xml:space="preserve"> de </w:t>
      </w:r>
      <w:r w:rsidR="006A5838">
        <w:rPr>
          <w:rFonts w:ascii="Bookman Old Style" w:hAnsi="Bookman Old Style" w:cs="Arial"/>
        </w:rPr>
        <w:t>janeiro</w:t>
      </w:r>
      <w:r w:rsidRPr="000F1BA6">
        <w:rPr>
          <w:rFonts w:ascii="Bookman Old Style" w:hAnsi="Bookman Old Style" w:cs="Arial"/>
        </w:rPr>
        <w:t xml:space="preserve"> de 202</w:t>
      </w:r>
      <w:r w:rsidR="006A5838">
        <w:rPr>
          <w:rFonts w:ascii="Bookman Old Style" w:hAnsi="Bookman Old Style" w:cs="Arial"/>
        </w:rPr>
        <w:t>6</w:t>
      </w:r>
    </w:p>
    <w:p w14:paraId="64AB616F" w14:textId="77777777" w:rsidR="00FC4321" w:rsidRDefault="00FC4321" w:rsidP="00FC4321">
      <w:pPr>
        <w:ind w:right="1"/>
        <w:rPr>
          <w:rFonts w:ascii="Bookman Old Style" w:hAnsi="Bookman Old Style" w:cs="Arial"/>
        </w:rPr>
      </w:pPr>
    </w:p>
    <w:p w14:paraId="1761C1DD" w14:textId="0E79944B" w:rsidR="00682EC3" w:rsidRPr="00821A94" w:rsidRDefault="00682EC3" w:rsidP="00E43FEC">
      <w:pPr>
        <w:jc w:val="both"/>
        <w:rPr>
          <w:rFonts w:ascii="Bookman Old Style" w:hAnsi="Bookman Old Style" w:cs="Arial"/>
          <w:bCs/>
        </w:rPr>
      </w:pPr>
    </w:p>
    <w:p w14:paraId="693AB8FE" w14:textId="77777777" w:rsidR="00487183" w:rsidRPr="00821A94" w:rsidRDefault="00487183" w:rsidP="00E43FEC">
      <w:pPr>
        <w:jc w:val="both"/>
        <w:rPr>
          <w:rFonts w:ascii="Bookman Old Style" w:hAnsi="Bookman Old Style" w:cs="Arial"/>
          <w:bCs/>
        </w:rPr>
      </w:pPr>
    </w:p>
    <w:p w14:paraId="5A010EC4" w14:textId="2EEF23F4" w:rsidR="00F46B11" w:rsidRDefault="00F46B11" w:rsidP="00E43FEC">
      <w:pPr>
        <w:jc w:val="both"/>
        <w:rPr>
          <w:rFonts w:ascii="Bookman Old Style" w:hAnsi="Bookman Old Style" w:cs="Arial"/>
          <w:bCs/>
        </w:rPr>
      </w:pPr>
    </w:p>
    <w:p w14:paraId="04E05FAA" w14:textId="75B27360" w:rsidR="00F46B11" w:rsidRPr="006328E2" w:rsidRDefault="00F46B11" w:rsidP="00F3481B">
      <w:pPr>
        <w:jc w:val="center"/>
        <w:rPr>
          <w:rFonts w:ascii="Bookman Old Style" w:hAnsi="Bookman Old Style" w:cs="Arial"/>
          <w:b/>
        </w:rPr>
      </w:pPr>
      <w:bookmarkStart w:id="7" w:name="_Hlk218520418"/>
      <w:bookmarkStart w:id="8" w:name="_Hlk218521182"/>
      <w:r w:rsidRPr="006328E2">
        <w:rPr>
          <w:rFonts w:ascii="Bookman Old Style" w:hAnsi="Bookman Old Style" w:cs="Arial"/>
          <w:b/>
        </w:rPr>
        <w:t>SINÉSIO LIMA</w:t>
      </w:r>
    </w:p>
    <w:p w14:paraId="4CF30D72" w14:textId="1BA375BF" w:rsidR="00682EC3" w:rsidRPr="00821A94" w:rsidRDefault="001537A6" w:rsidP="001537A6">
      <w:pPr>
        <w:jc w:val="center"/>
        <w:rPr>
          <w:rFonts w:ascii="Bookman Old Style" w:hAnsi="Bookman Old Style" w:cs="Arial"/>
          <w:bCs/>
        </w:rPr>
      </w:pPr>
      <w:bookmarkStart w:id="9" w:name="_Hlk218520395"/>
      <w:bookmarkEnd w:id="7"/>
      <w:r w:rsidRPr="00821A94">
        <w:rPr>
          <w:rFonts w:ascii="Bookman Old Style" w:hAnsi="Bookman Old Style" w:cs="Arial"/>
          <w:bCs/>
        </w:rPr>
        <w:t>Secretaria de Infraestrutura, Obras e Meio Ambiente</w:t>
      </w:r>
      <w:bookmarkEnd w:id="8"/>
      <w:bookmarkEnd w:id="9"/>
    </w:p>
    <w:sectPr w:rsidR="00682EC3" w:rsidRPr="00821A94" w:rsidSect="00B13D9B">
      <w:headerReference w:type="default" r:id="rId15"/>
      <w:footerReference w:type="default" r:id="rId16"/>
      <w:pgSz w:w="11906" w:h="16838" w:code="9"/>
      <w:pgMar w:top="2268" w:right="1134" w:bottom="1418"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EC94" w14:textId="77777777" w:rsidR="00F74739" w:rsidRDefault="00F74739">
      <w:r>
        <w:separator/>
      </w:r>
    </w:p>
  </w:endnote>
  <w:endnote w:type="continuationSeparator" w:id="0">
    <w:p w14:paraId="48439F90" w14:textId="77777777" w:rsidR="00F74739" w:rsidRDefault="00F74739">
      <w:r>
        <w:continuationSeparator/>
      </w:r>
    </w:p>
  </w:endnote>
  <w:endnote w:type="continuationNotice" w:id="1">
    <w:p w14:paraId="5BD3E8D1" w14:textId="77777777" w:rsidR="00F74739" w:rsidRDefault="00F74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MS Gothic"/>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B0B" w14:textId="2F7DA217" w:rsidR="007612AC" w:rsidRDefault="007612AC">
    <w:pPr>
      <w:pStyle w:val="Rodap"/>
    </w:pPr>
  </w:p>
  <w:p w14:paraId="05D86C29" w14:textId="77777777" w:rsidR="007612AC" w:rsidRDefault="007612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988E" w14:textId="77777777" w:rsidR="00F74739" w:rsidRDefault="00F74739">
      <w:r>
        <w:separator/>
      </w:r>
    </w:p>
  </w:footnote>
  <w:footnote w:type="continuationSeparator" w:id="0">
    <w:p w14:paraId="07C12D5C" w14:textId="77777777" w:rsidR="00F74739" w:rsidRDefault="00F74739">
      <w:r>
        <w:continuationSeparator/>
      </w:r>
    </w:p>
  </w:footnote>
  <w:footnote w:type="continuationNotice" w:id="1">
    <w:p w14:paraId="2C12B399" w14:textId="77777777" w:rsidR="00F74739" w:rsidRDefault="00F74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0D7AD" w14:textId="5DD9EEFB" w:rsidR="00397381" w:rsidRDefault="002118C4">
    <w:pPr>
      <w:pStyle w:val="Cabealho"/>
    </w:pPr>
    <w:r>
      <w:rPr>
        <w:noProof/>
      </w:rPr>
      <w:drawing>
        <wp:anchor distT="0" distB="0" distL="114300" distR="114300" simplePos="0" relativeHeight="251658240" behindDoc="0" locked="0" layoutInCell="1" allowOverlap="1" wp14:anchorId="0CB1FA23" wp14:editId="05859DFC">
          <wp:simplePos x="0" y="0"/>
          <wp:positionH relativeFrom="page">
            <wp:align>left</wp:align>
          </wp:positionH>
          <wp:positionV relativeFrom="paragraph">
            <wp:posOffset>-431165</wp:posOffset>
          </wp:positionV>
          <wp:extent cx="7553325" cy="1352550"/>
          <wp:effectExtent l="0" t="0" r="9525" b="0"/>
          <wp:wrapSquare wrapText="bothSides"/>
          <wp:docPr id="3" name="Imagem 2">
            <a:extLst xmlns:a="http://schemas.openxmlformats.org/drawingml/2006/main">
              <a:ext uri="{FF2B5EF4-FFF2-40B4-BE49-F238E27FC236}">
                <a16:creationId xmlns:a16="http://schemas.microsoft.com/office/drawing/2014/main" id="{8F1AEA57-9842-4898-972B-B63731081C6F}"/>
              </a:ext>
            </a:extLst>
          </wp:docPr>
          <wp:cNvGraphicFramePr/>
          <a:graphic xmlns:a="http://schemas.openxmlformats.org/drawingml/2006/main">
            <a:graphicData uri="http://schemas.openxmlformats.org/drawingml/2006/picture">
              <pic:pic xmlns:pic="http://schemas.openxmlformats.org/drawingml/2006/picture">
                <pic:nvPicPr>
                  <pic:cNvPr id="3" name="Imagem 2">
                    <a:extLst>
                      <a:ext uri="{FF2B5EF4-FFF2-40B4-BE49-F238E27FC236}">
                        <a16:creationId xmlns:a16="http://schemas.microsoft.com/office/drawing/2014/main" id="{8F1AEA57-9842-4898-972B-B63731081C6F}"/>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3325" cy="1352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267CFE"/>
    <w:multiLevelType w:val="multilevel"/>
    <w:tmpl w:val="FC4EFE8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 w15:restartNumberingAfterBreak="0">
    <w:nsid w:val="10F95609"/>
    <w:multiLevelType w:val="multilevel"/>
    <w:tmpl w:val="C860BE6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6A85A84"/>
    <w:multiLevelType w:val="multilevel"/>
    <w:tmpl w:val="7412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C100D"/>
    <w:multiLevelType w:val="multilevel"/>
    <w:tmpl w:val="721E8A88"/>
    <w:lvl w:ilvl="0">
      <w:start w:val="1"/>
      <w:numFmt w:val="decimal"/>
      <w:lvlText w:val="%1."/>
      <w:lvlJc w:val="left"/>
      <w:pPr>
        <w:ind w:left="360" w:hanging="360"/>
      </w:pPr>
      <w:rPr>
        <w:b/>
        <w:bCs/>
      </w:rPr>
    </w:lvl>
    <w:lvl w:ilvl="1">
      <w:start w:val="1"/>
      <w:numFmt w:val="decimal"/>
      <w:lvlText w:val="%1.%2."/>
      <w:lvlJc w:val="left"/>
      <w:pPr>
        <w:ind w:left="432" w:hanging="432"/>
      </w:pPr>
      <w:rPr>
        <w:rFonts w:ascii="Bookman Old Style" w:hAnsi="Bookman Old Style" w:cs="Arial" w:hint="default"/>
        <w:b w:val="0"/>
        <w:i w:val="0"/>
        <w:strike w:val="0"/>
        <w:color w:val="auto"/>
        <w:sz w:val="24"/>
        <w:szCs w:val="24"/>
        <w:u w:val="none"/>
      </w:rPr>
    </w:lvl>
    <w:lvl w:ilvl="2">
      <w:start w:val="1"/>
      <w:numFmt w:val="decimal"/>
      <w:lvlText w:val="%1.%2.%3."/>
      <w:lvlJc w:val="left"/>
      <w:pPr>
        <w:ind w:left="3056" w:hanging="504"/>
      </w:pPr>
      <w:rPr>
        <w:rFonts w:ascii="Bookman Old Style" w:hAnsi="Bookman Old Style" w:cs="Arial" w:hint="default"/>
        <w:b w:val="0"/>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DA55A3"/>
    <w:multiLevelType w:val="hybridMultilevel"/>
    <w:tmpl w:val="DC809D40"/>
    <w:lvl w:ilvl="0" w:tplc="119A9794">
      <w:start w:val="1"/>
      <w:numFmt w:val="lowerLetter"/>
      <w:lvlText w:val="%1)"/>
      <w:lvlJc w:val="left"/>
      <w:pPr>
        <w:ind w:left="1065" w:hanging="705"/>
      </w:pPr>
      <w:rPr>
        <w:rFonts w:hint="default"/>
      </w:rPr>
    </w:lvl>
    <w:lvl w:ilvl="1" w:tplc="920C5442">
      <w:start w:val="1"/>
      <w:numFmt w:val="lowerLetter"/>
      <w:lvlText w:val="%2."/>
      <w:lvlJc w:val="left"/>
      <w:pPr>
        <w:ind w:left="1785" w:hanging="705"/>
      </w:pPr>
      <w:rPr>
        <w:rFonts w:hint="default"/>
      </w:rPr>
    </w:lvl>
    <w:lvl w:ilvl="2" w:tplc="42BCB74C">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CAB5262"/>
    <w:multiLevelType w:val="multilevel"/>
    <w:tmpl w:val="7098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20887"/>
    <w:multiLevelType w:val="hybridMultilevel"/>
    <w:tmpl w:val="BC6E4EC6"/>
    <w:lvl w:ilvl="0" w:tplc="6618253E">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3516FE1"/>
    <w:multiLevelType w:val="multilevel"/>
    <w:tmpl w:val="A9CC7ED8"/>
    <w:lvl w:ilvl="0">
      <w:start w:val="7"/>
      <w:numFmt w:val="decimal"/>
      <w:lvlText w:val="%1."/>
      <w:lvlJc w:val="left"/>
      <w:pPr>
        <w:ind w:left="825" w:hanging="825"/>
      </w:pPr>
      <w:rPr>
        <w:rFonts w:hint="default"/>
      </w:rPr>
    </w:lvl>
    <w:lvl w:ilvl="1">
      <w:start w:val="21"/>
      <w:numFmt w:val="decimal"/>
      <w:lvlText w:val="%1.%2."/>
      <w:lvlJc w:val="left"/>
      <w:pPr>
        <w:ind w:left="1321" w:hanging="825"/>
      </w:pPr>
      <w:rPr>
        <w:rFonts w:hint="default"/>
      </w:rPr>
    </w:lvl>
    <w:lvl w:ilvl="2">
      <w:start w:val="1"/>
      <w:numFmt w:val="decimal"/>
      <w:lvlText w:val="%1.%2.%3."/>
      <w:lvlJc w:val="left"/>
      <w:pPr>
        <w:ind w:left="1817" w:hanging="825"/>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424" w:hanging="144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AD77E18"/>
    <w:multiLevelType w:val="hybridMultilevel"/>
    <w:tmpl w:val="135C2BB4"/>
    <w:lvl w:ilvl="0" w:tplc="EA02CC32">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307A60"/>
    <w:multiLevelType w:val="multilevel"/>
    <w:tmpl w:val="2BD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DA3D86"/>
    <w:multiLevelType w:val="hybridMultilevel"/>
    <w:tmpl w:val="1C22A64A"/>
    <w:lvl w:ilvl="0" w:tplc="04160017">
      <w:start w:val="1"/>
      <w:numFmt w:val="lowerLetter"/>
      <w:lvlText w:val="%1)"/>
      <w:lvlJc w:val="left"/>
      <w:pPr>
        <w:ind w:left="2912" w:hanging="360"/>
      </w:pPr>
    </w:lvl>
    <w:lvl w:ilvl="1" w:tplc="04160019" w:tentative="1">
      <w:start w:val="1"/>
      <w:numFmt w:val="lowerLetter"/>
      <w:lvlText w:val="%2."/>
      <w:lvlJc w:val="left"/>
      <w:pPr>
        <w:ind w:left="3632" w:hanging="360"/>
      </w:pPr>
    </w:lvl>
    <w:lvl w:ilvl="2" w:tplc="0416001B" w:tentative="1">
      <w:start w:val="1"/>
      <w:numFmt w:val="lowerRoman"/>
      <w:lvlText w:val="%3."/>
      <w:lvlJc w:val="right"/>
      <w:pPr>
        <w:ind w:left="4352" w:hanging="180"/>
      </w:pPr>
    </w:lvl>
    <w:lvl w:ilvl="3" w:tplc="0416000F" w:tentative="1">
      <w:start w:val="1"/>
      <w:numFmt w:val="decimal"/>
      <w:lvlText w:val="%4."/>
      <w:lvlJc w:val="left"/>
      <w:pPr>
        <w:ind w:left="5072" w:hanging="360"/>
      </w:pPr>
    </w:lvl>
    <w:lvl w:ilvl="4" w:tplc="04160019" w:tentative="1">
      <w:start w:val="1"/>
      <w:numFmt w:val="lowerLetter"/>
      <w:lvlText w:val="%5."/>
      <w:lvlJc w:val="left"/>
      <w:pPr>
        <w:ind w:left="5792" w:hanging="360"/>
      </w:pPr>
    </w:lvl>
    <w:lvl w:ilvl="5" w:tplc="0416001B" w:tentative="1">
      <w:start w:val="1"/>
      <w:numFmt w:val="lowerRoman"/>
      <w:lvlText w:val="%6."/>
      <w:lvlJc w:val="right"/>
      <w:pPr>
        <w:ind w:left="6512" w:hanging="180"/>
      </w:pPr>
    </w:lvl>
    <w:lvl w:ilvl="6" w:tplc="0416000F" w:tentative="1">
      <w:start w:val="1"/>
      <w:numFmt w:val="decimal"/>
      <w:lvlText w:val="%7."/>
      <w:lvlJc w:val="left"/>
      <w:pPr>
        <w:ind w:left="7232" w:hanging="360"/>
      </w:pPr>
    </w:lvl>
    <w:lvl w:ilvl="7" w:tplc="04160019" w:tentative="1">
      <w:start w:val="1"/>
      <w:numFmt w:val="lowerLetter"/>
      <w:lvlText w:val="%8."/>
      <w:lvlJc w:val="left"/>
      <w:pPr>
        <w:ind w:left="7952" w:hanging="360"/>
      </w:pPr>
    </w:lvl>
    <w:lvl w:ilvl="8" w:tplc="0416001B" w:tentative="1">
      <w:start w:val="1"/>
      <w:numFmt w:val="lowerRoman"/>
      <w:lvlText w:val="%9."/>
      <w:lvlJc w:val="right"/>
      <w:pPr>
        <w:ind w:left="8672"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pStyle w:val="Nivel3-erro"/>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6D22278"/>
    <w:multiLevelType w:val="multilevel"/>
    <w:tmpl w:val="D6C007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9C5E0F"/>
    <w:multiLevelType w:val="multilevel"/>
    <w:tmpl w:val="7262AA24"/>
    <w:lvl w:ilvl="0">
      <w:start w:val="1"/>
      <w:numFmt w:val="decimal"/>
      <w:lvlText w:val="%1."/>
      <w:lvlJc w:val="left"/>
      <w:pPr>
        <w:ind w:left="720" w:hanging="360"/>
      </w:pPr>
    </w:lvl>
    <w:lvl w:ilvl="1">
      <w:start w:val="1"/>
      <w:numFmt w:val="decimal"/>
      <w:isLgl/>
      <w:lvlText w:val="%1.%2."/>
      <w:lvlJc w:val="left"/>
      <w:pPr>
        <w:ind w:left="786" w:hanging="360"/>
      </w:pPr>
      <w:rPr>
        <w:rFonts w:ascii="Bookman Old Style" w:hAnsi="Bookman Old Style" w:hint="default"/>
        <w:b w:val="0"/>
        <w:bCs w:val="0"/>
        <w:i w:val="0"/>
        <w:iCs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D05DF4"/>
    <w:multiLevelType w:val="multilevel"/>
    <w:tmpl w:val="30ACB46E"/>
    <w:lvl w:ilvl="0">
      <w:start w:val="1"/>
      <w:numFmt w:val="decimal"/>
      <w:lvlText w:val="%1."/>
      <w:lvlJc w:val="left"/>
      <w:pPr>
        <w:ind w:left="360" w:hanging="360"/>
      </w:pPr>
    </w:lvl>
    <w:lvl w:ilvl="1">
      <w:start w:val="1"/>
      <w:numFmt w:val="decimal"/>
      <w:pStyle w:val="Nivel3"/>
      <w:lvlText w:val="%1.%2."/>
      <w:lvlJc w:val="left"/>
      <w:pPr>
        <w:ind w:left="792" w:hanging="432"/>
      </w:pPr>
      <w:rPr>
        <w:i w:val="0"/>
        <w:iCs w:val="0"/>
        <w:color w:val="auto"/>
      </w:rPr>
    </w:lvl>
    <w:lvl w:ilvl="2">
      <w:start w:val="1"/>
      <w:numFmt w:val="decimal"/>
      <w:pStyle w:val="Nivel4"/>
      <w:lvlText w:val="%1.%2.%3."/>
      <w:lvlJc w:val="left"/>
      <w:pPr>
        <w:ind w:left="1224" w:hanging="504"/>
      </w:pPr>
    </w:lvl>
    <w:lvl w:ilvl="3">
      <w:start w:val="1"/>
      <w:numFmt w:val="decimal"/>
      <w:lvlText w:val="%1.%2.%3.%4."/>
      <w:lvlJc w:val="left"/>
      <w:pPr>
        <w:ind w:left="172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994000"/>
    <w:multiLevelType w:val="hybridMultilevel"/>
    <w:tmpl w:val="EE92EDC2"/>
    <w:lvl w:ilvl="0" w:tplc="E75AFA4C">
      <w:start w:val="1"/>
      <w:numFmt w:val="lowerLetter"/>
      <w:lvlText w:val="%1)"/>
      <w:lvlJc w:val="left"/>
      <w:pPr>
        <w:ind w:left="1524" w:hanging="39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5D012F8D"/>
    <w:multiLevelType w:val="multilevel"/>
    <w:tmpl w:val="DF10E1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E0120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863EC7"/>
    <w:multiLevelType w:val="multilevel"/>
    <w:tmpl w:val="33AE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D424EC"/>
    <w:multiLevelType w:val="multilevel"/>
    <w:tmpl w:val="D396D7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2A717C"/>
    <w:multiLevelType w:val="multilevel"/>
    <w:tmpl w:val="CEF41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BCA3922"/>
    <w:multiLevelType w:val="hybridMultilevel"/>
    <w:tmpl w:val="9A449A02"/>
    <w:lvl w:ilvl="0" w:tplc="C7269AC8">
      <w:start w:val="1"/>
      <w:numFmt w:val="lowerLetter"/>
      <w:lvlText w:val="%1)"/>
      <w:lvlJc w:val="left"/>
      <w:pPr>
        <w:ind w:left="392" w:hanging="428"/>
      </w:pPr>
      <w:rPr>
        <w:rFonts w:ascii="Bookman Old Style" w:eastAsia="Arial" w:hAnsi="Bookman Old Style" w:cs="Arial" w:hint="default"/>
        <w:b w:val="0"/>
        <w:bCs w:val="0"/>
        <w:w w:val="99"/>
        <w:sz w:val="24"/>
        <w:szCs w:val="24"/>
        <w:lang w:val="pt-PT" w:eastAsia="en-US" w:bidi="ar-SA"/>
      </w:rPr>
    </w:lvl>
    <w:lvl w:ilvl="1" w:tplc="FFFFFFFF">
      <w:numFmt w:val="bullet"/>
      <w:lvlText w:val="•"/>
      <w:lvlJc w:val="left"/>
      <w:pPr>
        <w:ind w:left="1418" w:hanging="428"/>
      </w:pPr>
      <w:rPr>
        <w:rFonts w:hint="default"/>
        <w:lang w:val="pt-PT" w:eastAsia="en-US" w:bidi="ar-SA"/>
      </w:rPr>
    </w:lvl>
    <w:lvl w:ilvl="2" w:tplc="FFFFFFFF">
      <w:numFmt w:val="bullet"/>
      <w:lvlText w:val="•"/>
      <w:lvlJc w:val="left"/>
      <w:pPr>
        <w:ind w:left="2437" w:hanging="428"/>
      </w:pPr>
      <w:rPr>
        <w:rFonts w:hint="default"/>
        <w:lang w:val="pt-PT" w:eastAsia="en-US" w:bidi="ar-SA"/>
      </w:rPr>
    </w:lvl>
    <w:lvl w:ilvl="3" w:tplc="FFFFFFFF">
      <w:numFmt w:val="bullet"/>
      <w:lvlText w:val="•"/>
      <w:lvlJc w:val="left"/>
      <w:pPr>
        <w:ind w:left="3456" w:hanging="428"/>
      </w:pPr>
      <w:rPr>
        <w:rFonts w:hint="default"/>
        <w:lang w:val="pt-PT" w:eastAsia="en-US" w:bidi="ar-SA"/>
      </w:rPr>
    </w:lvl>
    <w:lvl w:ilvl="4" w:tplc="FFFFFFFF">
      <w:numFmt w:val="bullet"/>
      <w:lvlText w:val="•"/>
      <w:lvlJc w:val="left"/>
      <w:pPr>
        <w:ind w:left="4475" w:hanging="428"/>
      </w:pPr>
      <w:rPr>
        <w:rFonts w:hint="default"/>
        <w:lang w:val="pt-PT" w:eastAsia="en-US" w:bidi="ar-SA"/>
      </w:rPr>
    </w:lvl>
    <w:lvl w:ilvl="5" w:tplc="FFFFFFFF">
      <w:numFmt w:val="bullet"/>
      <w:lvlText w:val="•"/>
      <w:lvlJc w:val="left"/>
      <w:pPr>
        <w:ind w:left="5494" w:hanging="428"/>
      </w:pPr>
      <w:rPr>
        <w:rFonts w:hint="default"/>
        <w:lang w:val="pt-PT" w:eastAsia="en-US" w:bidi="ar-SA"/>
      </w:rPr>
    </w:lvl>
    <w:lvl w:ilvl="6" w:tplc="FFFFFFFF">
      <w:numFmt w:val="bullet"/>
      <w:lvlText w:val="•"/>
      <w:lvlJc w:val="left"/>
      <w:pPr>
        <w:ind w:left="6512" w:hanging="428"/>
      </w:pPr>
      <w:rPr>
        <w:rFonts w:hint="default"/>
        <w:lang w:val="pt-PT" w:eastAsia="en-US" w:bidi="ar-SA"/>
      </w:rPr>
    </w:lvl>
    <w:lvl w:ilvl="7" w:tplc="FFFFFFFF">
      <w:numFmt w:val="bullet"/>
      <w:lvlText w:val="•"/>
      <w:lvlJc w:val="left"/>
      <w:pPr>
        <w:ind w:left="7531" w:hanging="428"/>
      </w:pPr>
      <w:rPr>
        <w:rFonts w:hint="default"/>
        <w:lang w:val="pt-PT" w:eastAsia="en-US" w:bidi="ar-SA"/>
      </w:rPr>
    </w:lvl>
    <w:lvl w:ilvl="8" w:tplc="FFFFFFFF">
      <w:numFmt w:val="bullet"/>
      <w:lvlText w:val="•"/>
      <w:lvlJc w:val="left"/>
      <w:pPr>
        <w:ind w:left="8550" w:hanging="428"/>
      </w:pPr>
      <w:rPr>
        <w:rFonts w:hint="default"/>
        <w:lang w:val="pt-PT" w:eastAsia="en-US" w:bidi="ar-SA"/>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887CFA"/>
    <w:multiLevelType w:val="multilevel"/>
    <w:tmpl w:val="91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4209940">
    <w:abstractNumId w:val="15"/>
  </w:num>
  <w:num w:numId="2" w16cid:durableId="2106261911">
    <w:abstractNumId w:val="4"/>
  </w:num>
  <w:num w:numId="3" w16cid:durableId="440339186">
    <w:abstractNumId w:val="0"/>
  </w:num>
  <w:num w:numId="4" w16cid:durableId="1736079945">
    <w:abstractNumId w:val="27"/>
  </w:num>
  <w:num w:numId="5" w16cid:durableId="1637829041">
    <w:abstractNumId w:val="29"/>
  </w:num>
  <w:num w:numId="6" w16cid:durableId="106974790">
    <w:abstractNumId w:val="13"/>
  </w:num>
  <w:num w:numId="7" w16cid:durableId="1627812269">
    <w:abstractNumId w:val="9"/>
  </w:num>
  <w:num w:numId="8" w16cid:durableId="1129862598">
    <w:abstractNumId w:val="18"/>
  </w:num>
  <w:num w:numId="9" w16cid:durableId="357897673">
    <w:abstractNumId w:val="24"/>
  </w:num>
  <w:num w:numId="10" w16cid:durableId="606278335">
    <w:abstractNumId w:val="4"/>
  </w:num>
  <w:num w:numId="11" w16cid:durableId="1802305844">
    <w:abstractNumId w:val="7"/>
  </w:num>
  <w:num w:numId="12" w16cid:durableId="711461041">
    <w:abstractNumId w:val="28"/>
  </w:num>
  <w:num w:numId="13" w16cid:durableId="1949964199">
    <w:abstractNumId w:val="14"/>
  </w:num>
  <w:num w:numId="14" w16cid:durableId="1488209852">
    <w:abstractNumId w:val="20"/>
  </w:num>
  <w:num w:numId="15" w16cid:durableId="998532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6393611">
    <w:abstractNumId w:val="1"/>
  </w:num>
  <w:num w:numId="17" w16cid:durableId="1286932342">
    <w:abstractNumId w:val="26"/>
  </w:num>
  <w:num w:numId="18" w16cid:durableId="1299333671">
    <w:abstractNumId w:val="21"/>
  </w:num>
  <w:num w:numId="19" w16cid:durableId="808400075">
    <w:abstractNumId w:val="3"/>
  </w:num>
  <w:num w:numId="20" w16cid:durableId="1239049228">
    <w:abstractNumId w:val="12"/>
  </w:num>
  <w:num w:numId="21" w16cid:durableId="451172701">
    <w:abstractNumId w:val="23"/>
  </w:num>
  <w:num w:numId="22" w16cid:durableId="933630401">
    <w:abstractNumId w:val="6"/>
  </w:num>
  <w:num w:numId="23" w16cid:durableId="36198973">
    <w:abstractNumId w:val="30"/>
  </w:num>
  <w:num w:numId="24" w16cid:durableId="531111001">
    <w:abstractNumId w:val="16"/>
  </w:num>
  <w:num w:numId="25" w16cid:durableId="1777361867">
    <w:abstractNumId w:val="11"/>
  </w:num>
  <w:num w:numId="26" w16cid:durableId="1851985776">
    <w:abstractNumId w:val="4"/>
  </w:num>
  <w:num w:numId="27" w16cid:durableId="1900942346">
    <w:abstractNumId w:val="4"/>
  </w:num>
  <w:num w:numId="28" w16cid:durableId="2127499629">
    <w:abstractNumId w:val="4"/>
  </w:num>
  <w:num w:numId="29" w16cid:durableId="212277200">
    <w:abstractNumId w:val="4"/>
  </w:num>
  <w:num w:numId="30" w16cid:durableId="2107385734">
    <w:abstractNumId w:val="4"/>
  </w:num>
  <w:num w:numId="31" w16cid:durableId="1562600348">
    <w:abstractNumId w:val="4"/>
  </w:num>
  <w:num w:numId="32" w16cid:durableId="118956193">
    <w:abstractNumId w:val="4"/>
  </w:num>
  <w:num w:numId="33" w16cid:durableId="1702243050">
    <w:abstractNumId w:val="4"/>
  </w:num>
  <w:num w:numId="34" w16cid:durableId="2040013050">
    <w:abstractNumId w:val="4"/>
  </w:num>
  <w:num w:numId="35" w16cid:durableId="689993382">
    <w:abstractNumId w:val="4"/>
  </w:num>
  <w:num w:numId="36" w16cid:durableId="808088220">
    <w:abstractNumId w:val="4"/>
  </w:num>
  <w:num w:numId="37" w16cid:durableId="516189082">
    <w:abstractNumId w:val="17"/>
  </w:num>
  <w:num w:numId="38" w16cid:durableId="1028945106">
    <w:abstractNumId w:val="5"/>
  </w:num>
  <w:num w:numId="39" w16cid:durableId="1133907307">
    <w:abstractNumId w:val="8"/>
  </w:num>
  <w:num w:numId="40" w16cid:durableId="557399138">
    <w:abstractNumId w:val="4"/>
  </w:num>
  <w:num w:numId="41" w16cid:durableId="823815115">
    <w:abstractNumId w:val="4"/>
  </w:num>
  <w:num w:numId="42" w16cid:durableId="72901820">
    <w:abstractNumId w:val="4"/>
  </w:num>
  <w:num w:numId="43" w16cid:durableId="1981230857">
    <w:abstractNumId w:val="4"/>
  </w:num>
  <w:num w:numId="44" w16cid:durableId="1581671830">
    <w:abstractNumId w:val="4"/>
  </w:num>
  <w:num w:numId="45" w16cid:durableId="1026951036">
    <w:abstractNumId w:val="4"/>
  </w:num>
  <w:num w:numId="46" w16cid:durableId="1967810672">
    <w:abstractNumId w:val="4"/>
  </w:num>
  <w:num w:numId="47" w16cid:durableId="207573053">
    <w:abstractNumId w:val="4"/>
  </w:num>
  <w:num w:numId="48" w16cid:durableId="1243951456">
    <w:abstractNumId w:val="25"/>
  </w:num>
  <w:num w:numId="49" w16cid:durableId="458959416">
    <w:abstractNumId w:val="19"/>
  </w:num>
  <w:num w:numId="50" w16cid:durableId="2004239887">
    <w:abstractNumId w:val="22"/>
  </w:num>
  <w:num w:numId="51" w16cid:durableId="166600347">
    <w:abstractNumId w:val="2"/>
  </w:num>
  <w:num w:numId="52" w16cid:durableId="1008012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pt-PT"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1DC"/>
    <w:rsid w:val="000073F3"/>
    <w:rsid w:val="0000756E"/>
    <w:rsid w:val="00007E0D"/>
    <w:rsid w:val="0001009B"/>
    <w:rsid w:val="00010980"/>
    <w:rsid w:val="00010C6A"/>
    <w:rsid w:val="00011390"/>
    <w:rsid w:val="00012277"/>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4487"/>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116"/>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05F"/>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C32"/>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E3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96FBC"/>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5D9"/>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58F"/>
    <w:rsid w:val="000B7761"/>
    <w:rsid w:val="000B7B55"/>
    <w:rsid w:val="000C052F"/>
    <w:rsid w:val="000C05F5"/>
    <w:rsid w:val="000C08E9"/>
    <w:rsid w:val="000C0A7A"/>
    <w:rsid w:val="000C123B"/>
    <w:rsid w:val="000C19BD"/>
    <w:rsid w:val="000C1A8D"/>
    <w:rsid w:val="000C20BD"/>
    <w:rsid w:val="000C21AD"/>
    <w:rsid w:val="000C26DC"/>
    <w:rsid w:val="000C2C16"/>
    <w:rsid w:val="000C2E00"/>
    <w:rsid w:val="000C32BF"/>
    <w:rsid w:val="000C380A"/>
    <w:rsid w:val="000C3AF4"/>
    <w:rsid w:val="000C3E5F"/>
    <w:rsid w:val="000C40ED"/>
    <w:rsid w:val="000C4324"/>
    <w:rsid w:val="000C5CDC"/>
    <w:rsid w:val="000C5D14"/>
    <w:rsid w:val="000C6446"/>
    <w:rsid w:val="000C670A"/>
    <w:rsid w:val="000C7B49"/>
    <w:rsid w:val="000C7FA6"/>
    <w:rsid w:val="000C7FFC"/>
    <w:rsid w:val="000D017E"/>
    <w:rsid w:val="000D0EC8"/>
    <w:rsid w:val="000D239E"/>
    <w:rsid w:val="000D294B"/>
    <w:rsid w:val="000D2A6B"/>
    <w:rsid w:val="000D2AC3"/>
    <w:rsid w:val="000D2E76"/>
    <w:rsid w:val="000D3590"/>
    <w:rsid w:val="000D4159"/>
    <w:rsid w:val="000D4D3E"/>
    <w:rsid w:val="000D5774"/>
    <w:rsid w:val="000D5CAD"/>
    <w:rsid w:val="000D6597"/>
    <w:rsid w:val="000D76B8"/>
    <w:rsid w:val="000E0276"/>
    <w:rsid w:val="000E071F"/>
    <w:rsid w:val="000E08F1"/>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0CBF"/>
    <w:rsid w:val="000F104D"/>
    <w:rsid w:val="000F113C"/>
    <w:rsid w:val="000F1290"/>
    <w:rsid w:val="000F1959"/>
    <w:rsid w:val="000F1C1C"/>
    <w:rsid w:val="000F1CCF"/>
    <w:rsid w:val="000F2B66"/>
    <w:rsid w:val="000F2D6D"/>
    <w:rsid w:val="000F3C28"/>
    <w:rsid w:val="000F4088"/>
    <w:rsid w:val="000F439E"/>
    <w:rsid w:val="000F4F96"/>
    <w:rsid w:val="000F5A07"/>
    <w:rsid w:val="000F68B7"/>
    <w:rsid w:val="001003FA"/>
    <w:rsid w:val="0010044D"/>
    <w:rsid w:val="0010051D"/>
    <w:rsid w:val="00100606"/>
    <w:rsid w:val="00100990"/>
    <w:rsid w:val="0010099D"/>
    <w:rsid w:val="00100BD1"/>
    <w:rsid w:val="00100D91"/>
    <w:rsid w:val="001011CE"/>
    <w:rsid w:val="001011D5"/>
    <w:rsid w:val="00101D04"/>
    <w:rsid w:val="00102312"/>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7FE"/>
    <w:rsid w:val="00110909"/>
    <w:rsid w:val="001116F8"/>
    <w:rsid w:val="00111B51"/>
    <w:rsid w:val="00111C8B"/>
    <w:rsid w:val="0011261C"/>
    <w:rsid w:val="00112A6A"/>
    <w:rsid w:val="00112ABD"/>
    <w:rsid w:val="00112FEA"/>
    <w:rsid w:val="0011358D"/>
    <w:rsid w:val="00113EEB"/>
    <w:rsid w:val="00114C63"/>
    <w:rsid w:val="00114D0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426"/>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3BFB"/>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36"/>
    <w:rsid w:val="00142FD3"/>
    <w:rsid w:val="00142FE1"/>
    <w:rsid w:val="0014325E"/>
    <w:rsid w:val="00143845"/>
    <w:rsid w:val="00143DB3"/>
    <w:rsid w:val="00143E29"/>
    <w:rsid w:val="001441A4"/>
    <w:rsid w:val="001443B4"/>
    <w:rsid w:val="00144AB1"/>
    <w:rsid w:val="00144E73"/>
    <w:rsid w:val="00145EF6"/>
    <w:rsid w:val="0014670B"/>
    <w:rsid w:val="00146892"/>
    <w:rsid w:val="001468D3"/>
    <w:rsid w:val="00146BDF"/>
    <w:rsid w:val="00150295"/>
    <w:rsid w:val="001516EA"/>
    <w:rsid w:val="0015172D"/>
    <w:rsid w:val="00151B2A"/>
    <w:rsid w:val="00152FF3"/>
    <w:rsid w:val="0015330F"/>
    <w:rsid w:val="001537A6"/>
    <w:rsid w:val="0015394F"/>
    <w:rsid w:val="00153ABA"/>
    <w:rsid w:val="00153E25"/>
    <w:rsid w:val="00154505"/>
    <w:rsid w:val="00154B86"/>
    <w:rsid w:val="00154BF4"/>
    <w:rsid w:val="001557C2"/>
    <w:rsid w:val="00155D25"/>
    <w:rsid w:val="001562A8"/>
    <w:rsid w:val="00156349"/>
    <w:rsid w:val="0015684D"/>
    <w:rsid w:val="00156C74"/>
    <w:rsid w:val="00156E90"/>
    <w:rsid w:val="00157950"/>
    <w:rsid w:val="001579F1"/>
    <w:rsid w:val="00157D8E"/>
    <w:rsid w:val="00160549"/>
    <w:rsid w:val="00160602"/>
    <w:rsid w:val="001608E4"/>
    <w:rsid w:val="00160BBD"/>
    <w:rsid w:val="00160CC2"/>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BE6"/>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09A"/>
    <w:rsid w:val="00176D13"/>
    <w:rsid w:val="001772A8"/>
    <w:rsid w:val="001777C6"/>
    <w:rsid w:val="00177958"/>
    <w:rsid w:val="00177CD5"/>
    <w:rsid w:val="00180641"/>
    <w:rsid w:val="00180B4C"/>
    <w:rsid w:val="0018179A"/>
    <w:rsid w:val="001817D2"/>
    <w:rsid w:val="00181E1F"/>
    <w:rsid w:val="00181F1C"/>
    <w:rsid w:val="00181FA9"/>
    <w:rsid w:val="0018218A"/>
    <w:rsid w:val="00182912"/>
    <w:rsid w:val="00184086"/>
    <w:rsid w:val="001842A6"/>
    <w:rsid w:val="00184618"/>
    <w:rsid w:val="00184919"/>
    <w:rsid w:val="00184E7C"/>
    <w:rsid w:val="00185F3B"/>
    <w:rsid w:val="0018613B"/>
    <w:rsid w:val="00187211"/>
    <w:rsid w:val="001904A8"/>
    <w:rsid w:val="00191140"/>
    <w:rsid w:val="001916AA"/>
    <w:rsid w:val="00193192"/>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17DE"/>
    <w:rsid w:val="001A20E8"/>
    <w:rsid w:val="001A2874"/>
    <w:rsid w:val="001A2CE9"/>
    <w:rsid w:val="001A3153"/>
    <w:rsid w:val="001A39E2"/>
    <w:rsid w:val="001A3A05"/>
    <w:rsid w:val="001A3ADF"/>
    <w:rsid w:val="001A3E18"/>
    <w:rsid w:val="001A43DE"/>
    <w:rsid w:val="001A4748"/>
    <w:rsid w:val="001A570F"/>
    <w:rsid w:val="001A629D"/>
    <w:rsid w:val="001A75BC"/>
    <w:rsid w:val="001A7EEF"/>
    <w:rsid w:val="001A7F1F"/>
    <w:rsid w:val="001B005B"/>
    <w:rsid w:val="001B1079"/>
    <w:rsid w:val="001B1976"/>
    <w:rsid w:val="001B1DF2"/>
    <w:rsid w:val="001B2538"/>
    <w:rsid w:val="001B2A3F"/>
    <w:rsid w:val="001B2FAE"/>
    <w:rsid w:val="001B3448"/>
    <w:rsid w:val="001B3617"/>
    <w:rsid w:val="001B3DA3"/>
    <w:rsid w:val="001B4796"/>
    <w:rsid w:val="001B4A0C"/>
    <w:rsid w:val="001B4B35"/>
    <w:rsid w:val="001B53DE"/>
    <w:rsid w:val="001B5A50"/>
    <w:rsid w:val="001B5E30"/>
    <w:rsid w:val="001B6423"/>
    <w:rsid w:val="001B6993"/>
    <w:rsid w:val="001B7184"/>
    <w:rsid w:val="001B7FE6"/>
    <w:rsid w:val="001C0401"/>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2EA"/>
    <w:rsid w:val="001D288E"/>
    <w:rsid w:val="001D28CC"/>
    <w:rsid w:val="001D2907"/>
    <w:rsid w:val="001D2C58"/>
    <w:rsid w:val="001D3305"/>
    <w:rsid w:val="001D3368"/>
    <w:rsid w:val="001D3524"/>
    <w:rsid w:val="001D3951"/>
    <w:rsid w:val="001D3BA3"/>
    <w:rsid w:val="001D3ED8"/>
    <w:rsid w:val="001D4560"/>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112E"/>
    <w:rsid w:val="001F28BE"/>
    <w:rsid w:val="001F39FA"/>
    <w:rsid w:val="001F4655"/>
    <w:rsid w:val="001F4C3C"/>
    <w:rsid w:val="001F5154"/>
    <w:rsid w:val="001F5FE7"/>
    <w:rsid w:val="001F66DD"/>
    <w:rsid w:val="001F6A1C"/>
    <w:rsid w:val="001F6AED"/>
    <w:rsid w:val="001F6C44"/>
    <w:rsid w:val="00200097"/>
    <w:rsid w:val="0020019F"/>
    <w:rsid w:val="00200A4B"/>
    <w:rsid w:val="0020168A"/>
    <w:rsid w:val="002018CC"/>
    <w:rsid w:val="00201BC1"/>
    <w:rsid w:val="00201CCB"/>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6E46"/>
    <w:rsid w:val="0020735B"/>
    <w:rsid w:val="00207B07"/>
    <w:rsid w:val="00207B98"/>
    <w:rsid w:val="00210001"/>
    <w:rsid w:val="00210338"/>
    <w:rsid w:val="002105DC"/>
    <w:rsid w:val="00210B04"/>
    <w:rsid w:val="0021106D"/>
    <w:rsid w:val="0021162B"/>
    <w:rsid w:val="002118C4"/>
    <w:rsid w:val="00211C19"/>
    <w:rsid w:val="00211F6A"/>
    <w:rsid w:val="00212377"/>
    <w:rsid w:val="00212535"/>
    <w:rsid w:val="00213E2F"/>
    <w:rsid w:val="00213E32"/>
    <w:rsid w:val="00214276"/>
    <w:rsid w:val="00214A26"/>
    <w:rsid w:val="00216492"/>
    <w:rsid w:val="0021698A"/>
    <w:rsid w:val="00216AA5"/>
    <w:rsid w:val="00220307"/>
    <w:rsid w:val="00220365"/>
    <w:rsid w:val="00220A56"/>
    <w:rsid w:val="00220D79"/>
    <w:rsid w:val="00220FFE"/>
    <w:rsid w:val="00221BA5"/>
    <w:rsid w:val="002226F5"/>
    <w:rsid w:val="00222980"/>
    <w:rsid w:val="0022333F"/>
    <w:rsid w:val="00223621"/>
    <w:rsid w:val="002241A2"/>
    <w:rsid w:val="00225EC5"/>
    <w:rsid w:val="00226061"/>
    <w:rsid w:val="0022617E"/>
    <w:rsid w:val="00226320"/>
    <w:rsid w:val="002267BC"/>
    <w:rsid w:val="002272CD"/>
    <w:rsid w:val="002273DE"/>
    <w:rsid w:val="00227861"/>
    <w:rsid w:val="00227F96"/>
    <w:rsid w:val="00230C82"/>
    <w:rsid w:val="00231023"/>
    <w:rsid w:val="002317E9"/>
    <w:rsid w:val="00231E9C"/>
    <w:rsid w:val="002322DE"/>
    <w:rsid w:val="0023260A"/>
    <w:rsid w:val="00232E32"/>
    <w:rsid w:val="002333D7"/>
    <w:rsid w:val="0023365F"/>
    <w:rsid w:val="002345B4"/>
    <w:rsid w:val="00235187"/>
    <w:rsid w:val="00236150"/>
    <w:rsid w:val="00236166"/>
    <w:rsid w:val="00236EF6"/>
    <w:rsid w:val="00240B17"/>
    <w:rsid w:val="00240E5B"/>
    <w:rsid w:val="00241680"/>
    <w:rsid w:val="00241D78"/>
    <w:rsid w:val="002430F2"/>
    <w:rsid w:val="00243BB7"/>
    <w:rsid w:val="0024516A"/>
    <w:rsid w:val="00245337"/>
    <w:rsid w:val="00245787"/>
    <w:rsid w:val="00245C2C"/>
    <w:rsid w:val="002463C0"/>
    <w:rsid w:val="002463E2"/>
    <w:rsid w:val="002463FA"/>
    <w:rsid w:val="002465D5"/>
    <w:rsid w:val="00246DAE"/>
    <w:rsid w:val="00250C01"/>
    <w:rsid w:val="002521DC"/>
    <w:rsid w:val="00252859"/>
    <w:rsid w:val="00253319"/>
    <w:rsid w:val="00253355"/>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146"/>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714"/>
    <w:rsid w:val="00271CB6"/>
    <w:rsid w:val="002722EA"/>
    <w:rsid w:val="0027248A"/>
    <w:rsid w:val="00272E2D"/>
    <w:rsid w:val="0027301A"/>
    <w:rsid w:val="002735FF"/>
    <w:rsid w:val="00273748"/>
    <w:rsid w:val="00273809"/>
    <w:rsid w:val="0027381F"/>
    <w:rsid w:val="002744AA"/>
    <w:rsid w:val="0027497B"/>
    <w:rsid w:val="00274FAF"/>
    <w:rsid w:val="00276ECC"/>
    <w:rsid w:val="00276F9F"/>
    <w:rsid w:val="00277FA1"/>
    <w:rsid w:val="002804A7"/>
    <w:rsid w:val="00280846"/>
    <w:rsid w:val="00281E5E"/>
    <w:rsid w:val="002821A0"/>
    <w:rsid w:val="002829BD"/>
    <w:rsid w:val="00282AC5"/>
    <w:rsid w:val="00282DB1"/>
    <w:rsid w:val="00283BFE"/>
    <w:rsid w:val="00283D51"/>
    <w:rsid w:val="002840F4"/>
    <w:rsid w:val="0028552D"/>
    <w:rsid w:val="00285733"/>
    <w:rsid w:val="00285983"/>
    <w:rsid w:val="00285C60"/>
    <w:rsid w:val="00286AD9"/>
    <w:rsid w:val="00286AF4"/>
    <w:rsid w:val="00286C6E"/>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761"/>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737"/>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6A"/>
    <w:rsid w:val="002C6278"/>
    <w:rsid w:val="002C661C"/>
    <w:rsid w:val="002C6793"/>
    <w:rsid w:val="002C6D94"/>
    <w:rsid w:val="002C715C"/>
    <w:rsid w:val="002C72B3"/>
    <w:rsid w:val="002C78B4"/>
    <w:rsid w:val="002C7B23"/>
    <w:rsid w:val="002D04FB"/>
    <w:rsid w:val="002D07BF"/>
    <w:rsid w:val="002D0BDE"/>
    <w:rsid w:val="002D14AB"/>
    <w:rsid w:val="002D1B50"/>
    <w:rsid w:val="002D20FA"/>
    <w:rsid w:val="002D21D8"/>
    <w:rsid w:val="002D5122"/>
    <w:rsid w:val="002D5AAD"/>
    <w:rsid w:val="002D5CA9"/>
    <w:rsid w:val="002D6984"/>
    <w:rsid w:val="002D6BF6"/>
    <w:rsid w:val="002D6CFB"/>
    <w:rsid w:val="002D6DBE"/>
    <w:rsid w:val="002D74D6"/>
    <w:rsid w:val="002D78B4"/>
    <w:rsid w:val="002D7C8E"/>
    <w:rsid w:val="002E1455"/>
    <w:rsid w:val="002E15A7"/>
    <w:rsid w:val="002E160F"/>
    <w:rsid w:val="002E1EE8"/>
    <w:rsid w:val="002E2016"/>
    <w:rsid w:val="002E2074"/>
    <w:rsid w:val="002E276E"/>
    <w:rsid w:val="002E2B36"/>
    <w:rsid w:val="002E2B74"/>
    <w:rsid w:val="002E2CCC"/>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0EB4"/>
    <w:rsid w:val="002F1CE6"/>
    <w:rsid w:val="002F1DAD"/>
    <w:rsid w:val="002F308B"/>
    <w:rsid w:val="002F3699"/>
    <w:rsid w:val="002F3A33"/>
    <w:rsid w:val="002F3B04"/>
    <w:rsid w:val="002F4811"/>
    <w:rsid w:val="002F48A7"/>
    <w:rsid w:val="002F4990"/>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35C"/>
    <w:rsid w:val="00320345"/>
    <w:rsid w:val="00320A68"/>
    <w:rsid w:val="00320CFB"/>
    <w:rsid w:val="0032192E"/>
    <w:rsid w:val="00321A1D"/>
    <w:rsid w:val="00322A3E"/>
    <w:rsid w:val="003238C3"/>
    <w:rsid w:val="0032398B"/>
    <w:rsid w:val="00323E6D"/>
    <w:rsid w:val="00323E8A"/>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9DA"/>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049"/>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1B76"/>
    <w:rsid w:val="00362847"/>
    <w:rsid w:val="003629E4"/>
    <w:rsid w:val="003639AA"/>
    <w:rsid w:val="00363E13"/>
    <w:rsid w:val="00364141"/>
    <w:rsid w:val="003648BA"/>
    <w:rsid w:val="00364911"/>
    <w:rsid w:val="0036494D"/>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3B9"/>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9D6"/>
    <w:rsid w:val="00396DE4"/>
    <w:rsid w:val="00396E8A"/>
    <w:rsid w:val="00397381"/>
    <w:rsid w:val="003975A3"/>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2E4E"/>
    <w:rsid w:val="003B2F37"/>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3FD"/>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57B5"/>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405"/>
    <w:rsid w:val="003F7C89"/>
    <w:rsid w:val="003F7DBC"/>
    <w:rsid w:val="00400200"/>
    <w:rsid w:val="004011D9"/>
    <w:rsid w:val="004012E5"/>
    <w:rsid w:val="00401A9B"/>
    <w:rsid w:val="00401B06"/>
    <w:rsid w:val="004021C4"/>
    <w:rsid w:val="004021DF"/>
    <w:rsid w:val="0040242A"/>
    <w:rsid w:val="004036E0"/>
    <w:rsid w:val="004037DD"/>
    <w:rsid w:val="00403EDC"/>
    <w:rsid w:val="00404065"/>
    <w:rsid w:val="0040443F"/>
    <w:rsid w:val="004053E1"/>
    <w:rsid w:val="0040544C"/>
    <w:rsid w:val="004055C9"/>
    <w:rsid w:val="00405763"/>
    <w:rsid w:val="00406952"/>
    <w:rsid w:val="004070BB"/>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83E"/>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C17"/>
    <w:rsid w:val="00421E20"/>
    <w:rsid w:val="00422721"/>
    <w:rsid w:val="00422A84"/>
    <w:rsid w:val="004230DE"/>
    <w:rsid w:val="00423B4A"/>
    <w:rsid w:val="00423F44"/>
    <w:rsid w:val="0042406B"/>
    <w:rsid w:val="004246E7"/>
    <w:rsid w:val="00424EA3"/>
    <w:rsid w:val="00425359"/>
    <w:rsid w:val="004255A3"/>
    <w:rsid w:val="00425856"/>
    <w:rsid w:val="00426BA6"/>
    <w:rsid w:val="00426F3E"/>
    <w:rsid w:val="00427410"/>
    <w:rsid w:val="00427990"/>
    <w:rsid w:val="00427A6C"/>
    <w:rsid w:val="004307A2"/>
    <w:rsid w:val="00430FD9"/>
    <w:rsid w:val="00430FDB"/>
    <w:rsid w:val="00431129"/>
    <w:rsid w:val="004311F6"/>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98B"/>
    <w:rsid w:val="00435EA4"/>
    <w:rsid w:val="00435EDE"/>
    <w:rsid w:val="004370AA"/>
    <w:rsid w:val="00440D8A"/>
    <w:rsid w:val="00441A6B"/>
    <w:rsid w:val="00441EA1"/>
    <w:rsid w:val="0044294C"/>
    <w:rsid w:val="00443B3B"/>
    <w:rsid w:val="00443D53"/>
    <w:rsid w:val="00443E2F"/>
    <w:rsid w:val="00445418"/>
    <w:rsid w:val="0044564C"/>
    <w:rsid w:val="00445798"/>
    <w:rsid w:val="00445B8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04"/>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18AC"/>
    <w:rsid w:val="00482163"/>
    <w:rsid w:val="00482AA9"/>
    <w:rsid w:val="004830F4"/>
    <w:rsid w:val="004834FC"/>
    <w:rsid w:val="0048396A"/>
    <w:rsid w:val="00483B15"/>
    <w:rsid w:val="00483FB9"/>
    <w:rsid w:val="004845C8"/>
    <w:rsid w:val="004849BE"/>
    <w:rsid w:val="00484CF0"/>
    <w:rsid w:val="004866B0"/>
    <w:rsid w:val="00486C44"/>
    <w:rsid w:val="00487183"/>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04C5"/>
    <w:rsid w:val="004A122E"/>
    <w:rsid w:val="004A13C4"/>
    <w:rsid w:val="004A1BC0"/>
    <w:rsid w:val="004A1F98"/>
    <w:rsid w:val="004A32CC"/>
    <w:rsid w:val="004A3794"/>
    <w:rsid w:val="004A4C06"/>
    <w:rsid w:val="004A5319"/>
    <w:rsid w:val="004A57D7"/>
    <w:rsid w:val="004A57DB"/>
    <w:rsid w:val="004A57E2"/>
    <w:rsid w:val="004A57F5"/>
    <w:rsid w:val="004A5C1C"/>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5D58"/>
    <w:rsid w:val="004B68C4"/>
    <w:rsid w:val="004B6B1E"/>
    <w:rsid w:val="004B7DF1"/>
    <w:rsid w:val="004C0212"/>
    <w:rsid w:val="004C05F9"/>
    <w:rsid w:val="004C0B32"/>
    <w:rsid w:val="004C1573"/>
    <w:rsid w:val="004C18FD"/>
    <w:rsid w:val="004C22BE"/>
    <w:rsid w:val="004C2751"/>
    <w:rsid w:val="004C2864"/>
    <w:rsid w:val="004C2BFF"/>
    <w:rsid w:val="004C30A7"/>
    <w:rsid w:val="004C34FE"/>
    <w:rsid w:val="004C39AC"/>
    <w:rsid w:val="004C41A0"/>
    <w:rsid w:val="004C4681"/>
    <w:rsid w:val="004C49F0"/>
    <w:rsid w:val="004C4F8F"/>
    <w:rsid w:val="004C52CE"/>
    <w:rsid w:val="004C6779"/>
    <w:rsid w:val="004C77A7"/>
    <w:rsid w:val="004D0132"/>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505"/>
    <w:rsid w:val="004E1905"/>
    <w:rsid w:val="004E1E6B"/>
    <w:rsid w:val="004E20B3"/>
    <w:rsid w:val="004E2308"/>
    <w:rsid w:val="004E2404"/>
    <w:rsid w:val="004E24D3"/>
    <w:rsid w:val="004E2628"/>
    <w:rsid w:val="004E2A2E"/>
    <w:rsid w:val="004E2F37"/>
    <w:rsid w:val="004E3BF3"/>
    <w:rsid w:val="004E4437"/>
    <w:rsid w:val="004E4828"/>
    <w:rsid w:val="004E4A16"/>
    <w:rsid w:val="004E52AA"/>
    <w:rsid w:val="004E54DA"/>
    <w:rsid w:val="004E5811"/>
    <w:rsid w:val="004E6FA6"/>
    <w:rsid w:val="004EE66A"/>
    <w:rsid w:val="004F09DE"/>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4CF4"/>
    <w:rsid w:val="00505A4C"/>
    <w:rsid w:val="00506818"/>
    <w:rsid w:val="005072FA"/>
    <w:rsid w:val="005076BB"/>
    <w:rsid w:val="005077D1"/>
    <w:rsid w:val="005079D6"/>
    <w:rsid w:val="00507C3E"/>
    <w:rsid w:val="005104ED"/>
    <w:rsid w:val="00510960"/>
    <w:rsid w:val="00510A57"/>
    <w:rsid w:val="00511A69"/>
    <w:rsid w:val="005128F7"/>
    <w:rsid w:val="00512D53"/>
    <w:rsid w:val="005132A8"/>
    <w:rsid w:val="00513768"/>
    <w:rsid w:val="00513C6E"/>
    <w:rsid w:val="0051477F"/>
    <w:rsid w:val="00514883"/>
    <w:rsid w:val="00515487"/>
    <w:rsid w:val="005154BE"/>
    <w:rsid w:val="0051571F"/>
    <w:rsid w:val="00515BBC"/>
    <w:rsid w:val="005164CD"/>
    <w:rsid w:val="00516728"/>
    <w:rsid w:val="0051674B"/>
    <w:rsid w:val="00516A5D"/>
    <w:rsid w:val="00516B66"/>
    <w:rsid w:val="00516B96"/>
    <w:rsid w:val="00516EEE"/>
    <w:rsid w:val="00516F69"/>
    <w:rsid w:val="00516FFE"/>
    <w:rsid w:val="005175CE"/>
    <w:rsid w:val="00517C72"/>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4F4"/>
    <w:rsid w:val="0054384E"/>
    <w:rsid w:val="00544C09"/>
    <w:rsid w:val="00545B8E"/>
    <w:rsid w:val="0054646D"/>
    <w:rsid w:val="00547069"/>
    <w:rsid w:val="00550348"/>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5B75"/>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67D09"/>
    <w:rsid w:val="00570656"/>
    <w:rsid w:val="00570B5A"/>
    <w:rsid w:val="00570DD6"/>
    <w:rsid w:val="0057249A"/>
    <w:rsid w:val="00572580"/>
    <w:rsid w:val="00572663"/>
    <w:rsid w:val="00572997"/>
    <w:rsid w:val="00572EE5"/>
    <w:rsid w:val="005736B6"/>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C8"/>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1F18"/>
    <w:rsid w:val="005A29E3"/>
    <w:rsid w:val="005A3B20"/>
    <w:rsid w:val="005A3F8A"/>
    <w:rsid w:val="005A3FDB"/>
    <w:rsid w:val="005A445B"/>
    <w:rsid w:val="005A507E"/>
    <w:rsid w:val="005A510C"/>
    <w:rsid w:val="005A511F"/>
    <w:rsid w:val="005A5A4F"/>
    <w:rsid w:val="005A5C12"/>
    <w:rsid w:val="005A5F23"/>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2313"/>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334"/>
    <w:rsid w:val="005C1511"/>
    <w:rsid w:val="005C1659"/>
    <w:rsid w:val="005C1911"/>
    <w:rsid w:val="005C256A"/>
    <w:rsid w:val="005C25B5"/>
    <w:rsid w:val="005C3069"/>
    <w:rsid w:val="005C345F"/>
    <w:rsid w:val="005C3522"/>
    <w:rsid w:val="005C36F8"/>
    <w:rsid w:val="005C3930"/>
    <w:rsid w:val="005C3A49"/>
    <w:rsid w:val="005C3E02"/>
    <w:rsid w:val="005C434E"/>
    <w:rsid w:val="005C4633"/>
    <w:rsid w:val="005C4DA7"/>
    <w:rsid w:val="005C5197"/>
    <w:rsid w:val="005C528C"/>
    <w:rsid w:val="005C52BD"/>
    <w:rsid w:val="005C52D4"/>
    <w:rsid w:val="005C5BB0"/>
    <w:rsid w:val="005C66FD"/>
    <w:rsid w:val="005C6AB8"/>
    <w:rsid w:val="005C6B12"/>
    <w:rsid w:val="005C6C29"/>
    <w:rsid w:val="005C6D5D"/>
    <w:rsid w:val="005C7669"/>
    <w:rsid w:val="005C76D8"/>
    <w:rsid w:val="005C7D37"/>
    <w:rsid w:val="005C7DCE"/>
    <w:rsid w:val="005C7FA9"/>
    <w:rsid w:val="005D05C9"/>
    <w:rsid w:val="005D0DD1"/>
    <w:rsid w:val="005D0FB4"/>
    <w:rsid w:val="005D14BE"/>
    <w:rsid w:val="005D19BE"/>
    <w:rsid w:val="005D1FC2"/>
    <w:rsid w:val="005D2ACC"/>
    <w:rsid w:val="005D2B55"/>
    <w:rsid w:val="005D3030"/>
    <w:rsid w:val="005D30B6"/>
    <w:rsid w:val="005D428D"/>
    <w:rsid w:val="005D483B"/>
    <w:rsid w:val="005D4928"/>
    <w:rsid w:val="005D5B63"/>
    <w:rsid w:val="005D6447"/>
    <w:rsid w:val="005D65A0"/>
    <w:rsid w:val="005D71B0"/>
    <w:rsid w:val="005D7BB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C38"/>
    <w:rsid w:val="005F2D1C"/>
    <w:rsid w:val="005F333B"/>
    <w:rsid w:val="005F34E6"/>
    <w:rsid w:val="005F4215"/>
    <w:rsid w:val="005F44C6"/>
    <w:rsid w:val="005F4AE3"/>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5D9"/>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C2E"/>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01"/>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3EC6"/>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E2"/>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5EEC"/>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334"/>
    <w:rsid w:val="006549BF"/>
    <w:rsid w:val="00654A62"/>
    <w:rsid w:val="006553B5"/>
    <w:rsid w:val="00655AAF"/>
    <w:rsid w:val="00655DFF"/>
    <w:rsid w:val="0065614D"/>
    <w:rsid w:val="00656847"/>
    <w:rsid w:val="00656A30"/>
    <w:rsid w:val="006572C6"/>
    <w:rsid w:val="00657E82"/>
    <w:rsid w:val="00660F84"/>
    <w:rsid w:val="00660F89"/>
    <w:rsid w:val="0066135B"/>
    <w:rsid w:val="006617C4"/>
    <w:rsid w:val="00661946"/>
    <w:rsid w:val="00663029"/>
    <w:rsid w:val="00663046"/>
    <w:rsid w:val="0066324C"/>
    <w:rsid w:val="006637FF"/>
    <w:rsid w:val="006639D3"/>
    <w:rsid w:val="00663F00"/>
    <w:rsid w:val="00664013"/>
    <w:rsid w:val="00664458"/>
    <w:rsid w:val="00664475"/>
    <w:rsid w:val="006646C0"/>
    <w:rsid w:val="00664ECD"/>
    <w:rsid w:val="00666099"/>
    <w:rsid w:val="00666139"/>
    <w:rsid w:val="00666E77"/>
    <w:rsid w:val="00667103"/>
    <w:rsid w:val="006673E7"/>
    <w:rsid w:val="006674C2"/>
    <w:rsid w:val="00667559"/>
    <w:rsid w:val="00667C76"/>
    <w:rsid w:val="00670BB3"/>
    <w:rsid w:val="00670F22"/>
    <w:rsid w:val="00671250"/>
    <w:rsid w:val="00671932"/>
    <w:rsid w:val="00671E95"/>
    <w:rsid w:val="00672017"/>
    <w:rsid w:val="00672293"/>
    <w:rsid w:val="006735EB"/>
    <w:rsid w:val="00673847"/>
    <w:rsid w:val="006740B4"/>
    <w:rsid w:val="00674840"/>
    <w:rsid w:val="006748C4"/>
    <w:rsid w:val="00674964"/>
    <w:rsid w:val="00674C6E"/>
    <w:rsid w:val="00675CA9"/>
    <w:rsid w:val="00675EF4"/>
    <w:rsid w:val="00676A1B"/>
    <w:rsid w:val="00677831"/>
    <w:rsid w:val="006779CB"/>
    <w:rsid w:val="00677A77"/>
    <w:rsid w:val="006803C4"/>
    <w:rsid w:val="00680467"/>
    <w:rsid w:val="0068087C"/>
    <w:rsid w:val="00680B7E"/>
    <w:rsid w:val="00681927"/>
    <w:rsid w:val="00681F9B"/>
    <w:rsid w:val="00682215"/>
    <w:rsid w:val="00682EC3"/>
    <w:rsid w:val="00683408"/>
    <w:rsid w:val="006839AF"/>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838"/>
    <w:rsid w:val="006A5F42"/>
    <w:rsid w:val="006A5FEA"/>
    <w:rsid w:val="006A6103"/>
    <w:rsid w:val="006A65AD"/>
    <w:rsid w:val="006A6690"/>
    <w:rsid w:val="006A6813"/>
    <w:rsid w:val="006A68C5"/>
    <w:rsid w:val="006A6B84"/>
    <w:rsid w:val="006A6B85"/>
    <w:rsid w:val="006A71EB"/>
    <w:rsid w:val="006B08C6"/>
    <w:rsid w:val="006B0AB0"/>
    <w:rsid w:val="006B0ECC"/>
    <w:rsid w:val="006B10ED"/>
    <w:rsid w:val="006B130D"/>
    <w:rsid w:val="006B1342"/>
    <w:rsid w:val="006B156A"/>
    <w:rsid w:val="006B186A"/>
    <w:rsid w:val="006B18A4"/>
    <w:rsid w:val="006B194C"/>
    <w:rsid w:val="006B1A86"/>
    <w:rsid w:val="006B26E3"/>
    <w:rsid w:val="006B3257"/>
    <w:rsid w:val="006B343E"/>
    <w:rsid w:val="006B3A27"/>
    <w:rsid w:val="006B4CA3"/>
    <w:rsid w:val="006B4D34"/>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331"/>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CEC"/>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E6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81F"/>
    <w:rsid w:val="00701B88"/>
    <w:rsid w:val="00702125"/>
    <w:rsid w:val="00702245"/>
    <w:rsid w:val="007025B5"/>
    <w:rsid w:val="007028C7"/>
    <w:rsid w:val="007029D6"/>
    <w:rsid w:val="00703295"/>
    <w:rsid w:val="0070372D"/>
    <w:rsid w:val="00703F05"/>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7E79"/>
    <w:rsid w:val="00720342"/>
    <w:rsid w:val="007207A4"/>
    <w:rsid w:val="00720EA6"/>
    <w:rsid w:val="007214E3"/>
    <w:rsid w:val="00722585"/>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20C"/>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A67"/>
    <w:rsid w:val="00747CCD"/>
    <w:rsid w:val="00747D2C"/>
    <w:rsid w:val="00750255"/>
    <w:rsid w:val="007508B8"/>
    <w:rsid w:val="00750A6C"/>
    <w:rsid w:val="00751280"/>
    <w:rsid w:val="00751BF5"/>
    <w:rsid w:val="00751D83"/>
    <w:rsid w:val="007531D3"/>
    <w:rsid w:val="00754359"/>
    <w:rsid w:val="00755870"/>
    <w:rsid w:val="00756204"/>
    <w:rsid w:val="0075654A"/>
    <w:rsid w:val="007569EA"/>
    <w:rsid w:val="00756AA8"/>
    <w:rsid w:val="00756F76"/>
    <w:rsid w:val="00757201"/>
    <w:rsid w:val="0075748A"/>
    <w:rsid w:val="007579D9"/>
    <w:rsid w:val="00757B14"/>
    <w:rsid w:val="00757C0C"/>
    <w:rsid w:val="00760C85"/>
    <w:rsid w:val="007612AC"/>
    <w:rsid w:val="00761AF2"/>
    <w:rsid w:val="00761E49"/>
    <w:rsid w:val="0076209B"/>
    <w:rsid w:val="0076274E"/>
    <w:rsid w:val="0076316C"/>
    <w:rsid w:val="00763C01"/>
    <w:rsid w:val="00763FAD"/>
    <w:rsid w:val="007643AB"/>
    <w:rsid w:val="00764B79"/>
    <w:rsid w:val="00764F36"/>
    <w:rsid w:val="007656AF"/>
    <w:rsid w:val="00766275"/>
    <w:rsid w:val="0076696B"/>
    <w:rsid w:val="00766CD6"/>
    <w:rsid w:val="00766FC3"/>
    <w:rsid w:val="007672C9"/>
    <w:rsid w:val="007679B9"/>
    <w:rsid w:val="00767A83"/>
    <w:rsid w:val="00767DDE"/>
    <w:rsid w:val="00771D84"/>
    <w:rsid w:val="00771E02"/>
    <w:rsid w:val="007721F7"/>
    <w:rsid w:val="007725B4"/>
    <w:rsid w:val="0077268B"/>
    <w:rsid w:val="00772D94"/>
    <w:rsid w:val="00772F50"/>
    <w:rsid w:val="00773011"/>
    <w:rsid w:val="00773785"/>
    <w:rsid w:val="0077505F"/>
    <w:rsid w:val="00775259"/>
    <w:rsid w:val="00775CFB"/>
    <w:rsid w:val="00776216"/>
    <w:rsid w:val="007763D6"/>
    <w:rsid w:val="00776572"/>
    <w:rsid w:val="0077738D"/>
    <w:rsid w:val="007774C2"/>
    <w:rsid w:val="00777ADF"/>
    <w:rsid w:val="007812D4"/>
    <w:rsid w:val="00781AD8"/>
    <w:rsid w:val="00783A7E"/>
    <w:rsid w:val="00784CC4"/>
    <w:rsid w:val="00786098"/>
    <w:rsid w:val="00786EB8"/>
    <w:rsid w:val="00787D28"/>
    <w:rsid w:val="0079000C"/>
    <w:rsid w:val="00790AD2"/>
    <w:rsid w:val="00790B29"/>
    <w:rsid w:val="00790B3E"/>
    <w:rsid w:val="00790D7B"/>
    <w:rsid w:val="00790D93"/>
    <w:rsid w:val="00790FBD"/>
    <w:rsid w:val="00791CD7"/>
    <w:rsid w:val="00791F2C"/>
    <w:rsid w:val="007923B8"/>
    <w:rsid w:val="00792D22"/>
    <w:rsid w:val="007938EF"/>
    <w:rsid w:val="0079430D"/>
    <w:rsid w:val="007953B9"/>
    <w:rsid w:val="0079697B"/>
    <w:rsid w:val="00796F6E"/>
    <w:rsid w:val="0079754C"/>
    <w:rsid w:val="007A0657"/>
    <w:rsid w:val="007A0679"/>
    <w:rsid w:val="007A0E85"/>
    <w:rsid w:val="007A1395"/>
    <w:rsid w:val="007A22E9"/>
    <w:rsid w:val="007A24A2"/>
    <w:rsid w:val="007A24EB"/>
    <w:rsid w:val="007A25CC"/>
    <w:rsid w:val="007A282D"/>
    <w:rsid w:val="007A331E"/>
    <w:rsid w:val="007A3B34"/>
    <w:rsid w:val="007A3BD0"/>
    <w:rsid w:val="007A416A"/>
    <w:rsid w:val="007A455D"/>
    <w:rsid w:val="007A4C6D"/>
    <w:rsid w:val="007A4F2F"/>
    <w:rsid w:val="007A63FE"/>
    <w:rsid w:val="007A644F"/>
    <w:rsid w:val="007A6B97"/>
    <w:rsid w:val="007A6FEB"/>
    <w:rsid w:val="007A7CE5"/>
    <w:rsid w:val="007B04E7"/>
    <w:rsid w:val="007B07CA"/>
    <w:rsid w:val="007B0C6A"/>
    <w:rsid w:val="007B0FF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8FB"/>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5E80"/>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5CE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09CA"/>
    <w:rsid w:val="007F12C1"/>
    <w:rsid w:val="007F1FC9"/>
    <w:rsid w:val="007F2093"/>
    <w:rsid w:val="007F2AE5"/>
    <w:rsid w:val="007F2B8F"/>
    <w:rsid w:val="007F31E1"/>
    <w:rsid w:val="007F3400"/>
    <w:rsid w:val="007F370B"/>
    <w:rsid w:val="007F4788"/>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5F8D"/>
    <w:rsid w:val="008168D8"/>
    <w:rsid w:val="00816D49"/>
    <w:rsid w:val="00817DF9"/>
    <w:rsid w:val="008203A8"/>
    <w:rsid w:val="00821833"/>
    <w:rsid w:val="00821A94"/>
    <w:rsid w:val="00821C72"/>
    <w:rsid w:val="00821CF7"/>
    <w:rsid w:val="00822C89"/>
    <w:rsid w:val="008241C6"/>
    <w:rsid w:val="008243C9"/>
    <w:rsid w:val="00824831"/>
    <w:rsid w:val="008251AB"/>
    <w:rsid w:val="008255A4"/>
    <w:rsid w:val="008257ED"/>
    <w:rsid w:val="00825882"/>
    <w:rsid w:val="00825ABA"/>
    <w:rsid w:val="008275D0"/>
    <w:rsid w:val="008278E9"/>
    <w:rsid w:val="008300F7"/>
    <w:rsid w:val="00830F49"/>
    <w:rsid w:val="00830FF6"/>
    <w:rsid w:val="00831169"/>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596"/>
    <w:rsid w:val="0083782E"/>
    <w:rsid w:val="0083796E"/>
    <w:rsid w:val="00840481"/>
    <w:rsid w:val="008405A1"/>
    <w:rsid w:val="008407DE"/>
    <w:rsid w:val="00840BF1"/>
    <w:rsid w:val="008414B4"/>
    <w:rsid w:val="00841661"/>
    <w:rsid w:val="00841859"/>
    <w:rsid w:val="00842420"/>
    <w:rsid w:val="0084242C"/>
    <w:rsid w:val="008429CF"/>
    <w:rsid w:val="00843638"/>
    <w:rsid w:val="00843713"/>
    <w:rsid w:val="0084405B"/>
    <w:rsid w:val="008443C4"/>
    <w:rsid w:val="008446E2"/>
    <w:rsid w:val="0084493A"/>
    <w:rsid w:val="00844CEC"/>
    <w:rsid w:val="00844E0E"/>
    <w:rsid w:val="0084558A"/>
    <w:rsid w:val="00845630"/>
    <w:rsid w:val="00845896"/>
    <w:rsid w:val="00845B40"/>
    <w:rsid w:val="008461D0"/>
    <w:rsid w:val="008466CC"/>
    <w:rsid w:val="0084708B"/>
    <w:rsid w:val="00847E19"/>
    <w:rsid w:val="00850CD3"/>
    <w:rsid w:val="0085112C"/>
    <w:rsid w:val="00851263"/>
    <w:rsid w:val="0085183E"/>
    <w:rsid w:val="00852AF2"/>
    <w:rsid w:val="00852FCF"/>
    <w:rsid w:val="008530B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352"/>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67A33"/>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D73"/>
    <w:rsid w:val="008753F7"/>
    <w:rsid w:val="008756B5"/>
    <w:rsid w:val="008757B0"/>
    <w:rsid w:val="008758AF"/>
    <w:rsid w:val="00875C10"/>
    <w:rsid w:val="00875D39"/>
    <w:rsid w:val="00876E49"/>
    <w:rsid w:val="00877167"/>
    <w:rsid w:val="00877391"/>
    <w:rsid w:val="0087781F"/>
    <w:rsid w:val="00877B4E"/>
    <w:rsid w:val="00880247"/>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41E"/>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4C8"/>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43"/>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7F"/>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31E"/>
    <w:rsid w:val="008E0BE2"/>
    <w:rsid w:val="008E0CD1"/>
    <w:rsid w:val="008E154E"/>
    <w:rsid w:val="008E1CB2"/>
    <w:rsid w:val="008E31A9"/>
    <w:rsid w:val="008E4F95"/>
    <w:rsid w:val="008E530B"/>
    <w:rsid w:val="008E5366"/>
    <w:rsid w:val="008E5533"/>
    <w:rsid w:val="008E5C0E"/>
    <w:rsid w:val="008E775F"/>
    <w:rsid w:val="008F02E5"/>
    <w:rsid w:val="008F1A30"/>
    <w:rsid w:val="008F1C6E"/>
    <w:rsid w:val="008F1DF5"/>
    <w:rsid w:val="008F1FC1"/>
    <w:rsid w:val="008F2238"/>
    <w:rsid w:val="008F2691"/>
    <w:rsid w:val="008F2DF6"/>
    <w:rsid w:val="008F2E3D"/>
    <w:rsid w:val="008F31E2"/>
    <w:rsid w:val="008F35DC"/>
    <w:rsid w:val="008F478E"/>
    <w:rsid w:val="008F4D52"/>
    <w:rsid w:val="008F4E41"/>
    <w:rsid w:val="008F5275"/>
    <w:rsid w:val="008F5276"/>
    <w:rsid w:val="008F6222"/>
    <w:rsid w:val="008F665E"/>
    <w:rsid w:val="008F670B"/>
    <w:rsid w:val="008F7006"/>
    <w:rsid w:val="008F7A00"/>
    <w:rsid w:val="00900C1C"/>
    <w:rsid w:val="00900F65"/>
    <w:rsid w:val="009015BF"/>
    <w:rsid w:val="009029B0"/>
    <w:rsid w:val="00902C58"/>
    <w:rsid w:val="009039B0"/>
    <w:rsid w:val="00903B8A"/>
    <w:rsid w:val="0090408D"/>
    <w:rsid w:val="00904580"/>
    <w:rsid w:val="00904757"/>
    <w:rsid w:val="00904B36"/>
    <w:rsid w:val="00904C80"/>
    <w:rsid w:val="00904E6B"/>
    <w:rsid w:val="00904FCB"/>
    <w:rsid w:val="009055BA"/>
    <w:rsid w:val="009056EC"/>
    <w:rsid w:val="00905E74"/>
    <w:rsid w:val="00906EEC"/>
    <w:rsid w:val="0090701B"/>
    <w:rsid w:val="0091038F"/>
    <w:rsid w:val="009108C5"/>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2D8A"/>
    <w:rsid w:val="00934A45"/>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C10"/>
    <w:rsid w:val="00950D81"/>
    <w:rsid w:val="00951BD9"/>
    <w:rsid w:val="00952403"/>
    <w:rsid w:val="00952A05"/>
    <w:rsid w:val="00953831"/>
    <w:rsid w:val="00953E31"/>
    <w:rsid w:val="00953F58"/>
    <w:rsid w:val="009543EB"/>
    <w:rsid w:val="00954978"/>
    <w:rsid w:val="00954B1B"/>
    <w:rsid w:val="00956832"/>
    <w:rsid w:val="009579DA"/>
    <w:rsid w:val="00957B9C"/>
    <w:rsid w:val="00957C86"/>
    <w:rsid w:val="0096019A"/>
    <w:rsid w:val="009602D7"/>
    <w:rsid w:val="00960F15"/>
    <w:rsid w:val="00961A98"/>
    <w:rsid w:val="00961C86"/>
    <w:rsid w:val="009620E6"/>
    <w:rsid w:val="009623AB"/>
    <w:rsid w:val="009628F8"/>
    <w:rsid w:val="00962AFE"/>
    <w:rsid w:val="009631BA"/>
    <w:rsid w:val="009631C3"/>
    <w:rsid w:val="00963456"/>
    <w:rsid w:val="00963591"/>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C67"/>
    <w:rsid w:val="00973F7E"/>
    <w:rsid w:val="0097412D"/>
    <w:rsid w:val="009758E3"/>
    <w:rsid w:val="009763C4"/>
    <w:rsid w:val="00976C4F"/>
    <w:rsid w:val="009772F1"/>
    <w:rsid w:val="00977A6B"/>
    <w:rsid w:val="009803F1"/>
    <w:rsid w:val="009807B4"/>
    <w:rsid w:val="00980F89"/>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5F"/>
    <w:rsid w:val="0099079E"/>
    <w:rsid w:val="0099159D"/>
    <w:rsid w:val="0099188F"/>
    <w:rsid w:val="0099189A"/>
    <w:rsid w:val="00991F5D"/>
    <w:rsid w:val="00992288"/>
    <w:rsid w:val="0099281E"/>
    <w:rsid w:val="00992870"/>
    <w:rsid w:val="009930B9"/>
    <w:rsid w:val="009934E2"/>
    <w:rsid w:val="00993AB6"/>
    <w:rsid w:val="00993DDC"/>
    <w:rsid w:val="00994079"/>
    <w:rsid w:val="0099475C"/>
    <w:rsid w:val="00994F59"/>
    <w:rsid w:val="009956AF"/>
    <w:rsid w:val="00995933"/>
    <w:rsid w:val="00995FFD"/>
    <w:rsid w:val="00996A15"/>
    <w:rsid w:val="00996BB6"/>
    <w:rsid w:val="00997F4B"/>
    <w:rsid w:val="009A0B5D"/>
    <w:rsid w:val="009A12E5"/>
    <w:rsid w:val="009A1DC2"/>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627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5F4A"/>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93D"/>
    <w:rsid w:val="009F5EB6"/>
    <w:rsid w:val="009F62D9"/>
    <w:rsid w:val="00A00C12"/>
    <w:rsid w:val="00A016F4"/>
    <w:rsid w:val="00A01D7B"/>
    <w:rsid w:val="00A0211B"/>
    <w:rsid w:val="00A03AB2"/>
    <w:rsid w:val="00A03AC2"/>
    <w:rsid w:val="00A03C7D"/>
    <w:rsid w:val="00A04583"/>
    <w:rsid w:val="00A04614"/>
    <w:rsid w:val="00A04B94"/>
    <w:rsid w:val="00A04CCE"/>
    <w:rsid w:val="00A04D6C"/>
    <w:rsid w:val="00A053A2"/>
    <w:rsid w:val="00A055A5"/>
    <w:rsid w:val="00A059F8"/>
    <w:rsid w:val="00A05DD6"/>
    <w:rsid w:val="00A06074"/>
    <w:rsid w:val="00A0626C"/>
    <w:rsid w:val="00A06502"/>
    <w:rsid w:val="00A07A85"/>
    <w:rsid w:val="00A07E04"/>
    <w:rsid w:val="00A1067D"/>
    <w:rsid w:val="00A108A1"/>
    <w:rsid w:val="00A10938"/>
    <w:rsid w:val="00A113C1"/>
    <w:rsid w:val="00A116EB"/>
    <w:rsid w:val="00A11EA9"/>
    <w:rsid w:val="00A12068"/>
    <w:rsid w:val="00A120B9"/>
    <w:rsid w:val="00A1260A"/>
    <w:rsid w:val="00A1264F"/>
    <w:rsid w:val="00A12A7C"/>
    <w:rsid w:val="00A12C72"/>
    <w:rsid w:val="00A1330E"/>
    <w:rsid w:val="00A1349A"/>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040"/>
    <w:rsid w:val="00A25337"/>
    <w:rsid w:val="00A25E59"/>
    <w:rsid w:val="00A25F70"/>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A59"/>
    <w:rsid w:val="00A42FC3"/>
    <w:rsid w:val="00A44175"/>
    <w:rsid w:val="00A44D8F"/>
    <w:rsid w:val="00A45A85"/>
    <w:rsid w:val="00A46260"/>
    <w:rsid w:val="00A464DE"/>
    <w:rsid w:val="00A46777"/>
    <w:rsid w:val="00A46B45"/>
    <w:rsid w:val="00A46CF2"/>
    <w:rsid w:val="00A46DB7"/>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3725"/>
    <w:rsid w:val="00A54390"/>
    <w:rsid w:val="00A54E22"/>
    <w:rsid w:val="00A54F8B"/>
    <w:rsid w:val="00A55140"/>
    <w:rsid w:val="00A562CA"/>
    <w:rsid w:val="00A56787"/>
    <w:rsid w:val="00A5694E"/>
    <w:rsid w:val="00A571AE"/>
    <w:rsid w:val="00A571FE"/>
    <w:rsid w:val="00A5759A"/>
    <w:rsid w:val="00A575B4"/>
    <w:rsid w:val="00A5796A"/>
    <w:rsid w:val="00A57DDC"/>
    <w:rsid w:val="00A60300"/>
    <w:rsid w:val="00A60395"/>
    <w:rsid w:val="00A60929"/>
    <w:rsid w:val="00A60A69"/>
    <w:rsid w:val="00A60B8B"/>
    <w:rsid w:val="00A61063"/>
    <w:rsid w:val="00A61836"/>
    <w:rsid w:val="00A61B26"/>
    <w:rsid w:val="00A61D1D"/>
    <w:rsid w:val="00A61D8E"/>
    <w:rsid w:val="00A61EE9"/>
    <w:rsid w:val="00A622F0"/>
    <w:rsid w:val="00A6287E"/>
    <w:rsid w:val="00A63507"/>
    <w:rsid w:val="00A639FE"/>
    <w:rsid w:val="00A6406B"/>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66C"/>
    <w:rsid w:val="00A737FD"/>
    <w:rsid w:val="00A73BD7"/>
    <w:rsid w:val="00A742C7"/>
    <w:rsid w:val="00A743AB"/>
    <w:rsid w:val="00A7453E"/>
    <w:rsid w:val="00A753C0"/>
    <w:rsid w:val="00A75510"/>
    <w:rsid w:val="00A761E5"/>
    <w:rsid w:val="00A77212"/>
    <w:rsid w:val="00A77C2C"/>
    <w:rsid w:val="00A77C67"/>
    <w:rsid w:val="00A80062"/>
    <w:rsid w:val="00A80110"/>
    <w:rsid w:val="00A8095B"/>
    <w:rsid w:val="00A80F27"/>
    <w:rsid w:val="00A8182F"/>
    <w:rsid w:val="00A81C19"/>
    <w:rsid w:val="00A81EAF"/>
    <w:rsid w:val="00A82146"/>
    <w:rsid w:val="00A824B7"/>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38C"/>
    <w:rsid w:val="00A9079C"/>
    <w:rsid w:val="00A90C0D"/>
    <w:rsid w:val="00A90FFB"/>
    <w:rsid w:val="00A91257"/>
    <w:rsid w:val="00A9209F"/>
    <w:rsid w:val="00A9235A"/>
    <w:rsid w:val="00A92C0D"/>
    <w:rsid w:val="00A92EB1"/>
    <w:rsid w:val="00A93011"/>
    <w:rsid w:val="00A93BD5"/>
    <w:rsid w:val="00A93BE0"/>
    <w:rsid w:val="00A93C25"/>
    <w:rsid w:val="00A93E1B"/>
    <w:rsid w:val="00A93E58"/>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57B"/>
    <w:rsid w:val="00AA0AD4"/>
    <w:rsid w:val="00AA0F71"/>
    <w:rsid w:val="00AA1165"/>
    <w:rsid w:val="00AA1480"/>
    <w:rsid w:val="00AA1E32"/>
    <w:rsid w:val="00AA2119"/>
    <w:rsid w:val="00AA2601"/>
    <w:rsid w:val="00AA2A10"/>
    <w:rsid w:val="00AA3467"/>
    <w:rsid w:val="00AA3682"/>
    <w:rsid w:val="00AA3748"/>
    <w:rsid w:val="00AA397F"/>
    <w:rsid w:val="00AA3F31"/>
    <w:rsid w:val="00AA4159"/>
    <w:rsid w:val="00AA437A"/>
    <w:rsid w:val="00AA4625"/>
    <w:rsid w:val="00AA5517"/>
    <w:rsid w:val="00AA5E35"/>
    <w:rsid w:val="00AA63B5"/>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B68"/>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48F9"/>
    <w:rsid w:val="00AD4D45"/>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2D"/>
    <w:rsid w:val="00AE5252"/>
    <w:rsid w:val="00AE53FF"/>
    <w:rsid w:val="00AE5416"/>
    <w:rsid w:val="00AE5435"/>
    <w:rsid w:val="00AE5C7D"/>
    <w:rsid w:val="00AE60E8"/>
    <w:rsid w:val="00AE6243"/>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6CE"/>
    <w:rsid w:val="00B00A85"/>
    <w:rsid w:val="00B00B25"/>
    <w:rsid w:val="00B00F8E"/>
    <w:rsid w:val="00B0124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8F2"/>
    <w:rsid w:val="00B1199E"/>
    <w:rsid w:val="00B1218F"/>
    <w:rsid w:val="00B122CE"/>
    <w:rsid w:val="00B12341"/>
    <w:rsid w:val="00B129B3"/>
    <w:rsid w:val="00B13262"/>
    <w:rsid w:val="00B1340D"/>
    <w:rsid w:val="00B135A4"/>
    <w:rsid w:val="00B13D9B"/>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40C"/>
    <w:rsid w:val="00B2369D"/>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A0A"/>
    <w:rsid w:val="00B30BC2"/>
    <w:rsid w:val="00B30C63"/>
    <w:rsid w:val="00B30F3D"/>
    <w:rsid w:val="00B315B3"/>
    <w:rsid w:val="00B31645"/>
    <w:rsid w:val="00B322F2"/>
    <w:rsid w:val="00B32AAE"/>
    <w:rsid w:val="00B32E8B"/>
    <w:rsid w:val="00B339BC"/>
    <w:rsid w:val="00B33D65"/>
    <w:rsid w:val="00B33EA5"/>
    <w:rsid w:val="00B33F5C"/>
    <w:rsid w:val="00B340AB"/>
    <w:rsid w:val="00B34484"/>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E30"/>
    <w:rsid w:val="00B412BD"/>
    <w:rsid w:val="00B419E4"/>
    <w:rsid w:val="00B41C6A"/>
    <w:rsid w:val="00B42043"/>
    <w:rsid w:val="00B432A0"/>
    <w:rsid w:val="00B4468C"/>
    <w:rsid w:val="00B44753"/>
    <w:rsid w:val="00B45088"/>
    <w:rsid w:val="00B45473"/>
    <w:rsid w:val="00B457B8"/>
    <w:rsid w:val="00B45F25"/>
    <w:rsid w:val="00B462A7"/>
    <w:rsid w:val="00B4681F"/>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47C"/>
    <w:rsid w:val="00B62BAE"/>
    <w:rsid w:val="00B62C84"/>
    <w:rsid w:val="00B6305A"/>
    <w:rsid w:val="00B63483"/>
    <w:rsid w:val="00B6369D"/>
    <w:rsid w:val="00B63C73"/>
    <w:rsid w:val="00B642C5"/>
    <w:rsid w:val="00B660B9"/>
    <w:rsid w:val="00B66329"/>
    <w:rsid w:val="00B66B1B"/>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3941"/>
    <w:rsid w:val="00B84851"/>
    <w:rsid w:val="00B8533F"/>
    <w:rsid w:val="00B85414"/>
    <w:rsid w:val="00B863A8"/>
    <w:rsid w:val="00B8706B"/>
    <w:rsid w:val="00B8772A"/>
    <w:rsid w:val="00B902B9"/>
    <w:rsid w:val="00B9049B"/>
    <w:rsid w:val="00B90708"/>
    <w:rsid w:val="00B90A68"/>
    <w:rsid w:val="00B910E0"/>
    <w:rsid w:val="00B91319"/>
    <w:rsid w:val="00B91BBD"/>
    <w:rsid w:val="00B91E6E"/>
    <w:rsid w:val="00B925A9"/>
    <w:rsid w:val="00B9293C"/>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58C"/>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A7EDC"/>
    <w:rsid w:val="00BB0200"/>
    <w:rsid w:val="00BB0275"/>
    <w:rsid w:val="00BB0338"/>
    <w:rsid w:val="00BB0479"/>
    <w:rsid w:val="00BB0AB1"/>
    <w:rsid w:val="00BB0AD4"/>
    <w:rsid w:val="00BB1260"/>
    <w:rsid w:val="00BB168A"/>
    <w:rsid w:val="00BB186A"/>
    <w:rsid w:val="00BB19E4"/>
    <w:rsid w:val="00BB230F"/>
    <w:rsid w:val="00BB2496"/>
    <w:rsid w:val="00BB2765"/>
    <w:rsid w:val="00BB2F53"/>
    <w:rsid w:val="00BB3136"/>
    <w:rsid w:val="00BB3497"/>
    <w:rsid w:val="00BB3940"/>
    <w:rsid w:val="00BB3A37"/>
    <w:rsid w:val="00BB4389"/>
    <w:rsid w:val="00BB5587"/>
    <w:rsid w:val="00BB55E0"/>
    <w:rsid w:val="00BB5A63"/>
    <w:rsid w:val="00BB5F6F"/>
    <w:rsid w:val="00BB611F"/>
    <w:rsid w:val="00BB61BE"/>
    <w:rsid w:val="00BB64A9"/>
    <w:rsid w:val="00BB6713"/>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710"/>
    <w:rsid w:val="00BC6BE0"/>
    <w:rsid w:val="00BC6CD8"/>
    <w:rsid w:val="00BC6EAE"/>
    <w:rsid w:val="00BC73E9"/>
    <w:rsid w:val="00BC76B1"/>
    <w:rsid w:val="00BC7EAB"/>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5F02"/>
    <w:rsid w:val="00BE608A"/>
    <w:rsid w:val="00BE66E2"/>
    <w:rsid w:val="00BF093E"/>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912"/>
    <w:rsid w:val="00C00474"/>
    <w:rsid w:val="00C0072C"/>
    <w:rsid w:val="00C00F37"/>
    <w:rsid w:val="00C020EE"/>
    <w:rsid w:val="00C0247E"/>
    <w:rsid w:val="00C02A99"/>
    <w:rsid w:val="00C03F48"/>
    <w:rsid w:val="00C03F51"/>
    <w:rsid w:val="00C0422A"/>
    <w:rsid w:val="00C04481"/>
    <w:rsid w:val="00C05C5B"/>
    <w:rsid w:val="00C05DDE"/>
    <w:rsid w:val="00C0648F"/>
    <w:rsid w:val="00C06812"/>
    <w:rsid w:val="00C10CC7"/>
    <w:rsid w:val="00C1112B"/>
    <w:rsid w:val="00C111ED"/>
    <w:rsid w:val="00C11437"/>
    <w:rsid w:val="00C114F1"/>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373B"/>
    <w:rsid w:val="00C25365"/>
    <w:rsid w:val="00C2542E"/>
    <w:rsid w:val="00C2551B"/>
    <w:rsid w:val="00C25B02"/>
    <w:rsid w:val="00C25BA5"/>
    <w:rsid w:val="00C270A4"/>
    <w:rsid w:val="00C27214"/>
    <w:rsid w:val="00C27BB6"/>
    <w:rsid w:val="00C30796"/>
    <w:rsid w:val="00C312AB"/>
    <w:rsid w:val="00C31B3C"/>
    <w:rsid w:val="00C322F1"/>
    <w:rsid w:val="00C32CFA"/>
    <w:rsid w:val="00C33284"/>
    <w:rsid w:val="00C33F76"/>
    <w:rsid w:val="00C34398"/>
    <w:rsid w:val="00C343E5"/>
    <w:rsid w:val="00C345D6"/>
    <w:rsid w:val="00C351A6"/>
    <w:rsid w:val="00C357B4"/>
    <w:rsid w:val="00C35A4C"/>
    <w:rsid w:val="00C35E0D"/>
    <w:rsid w:val="00C36FEF"/>
    <w:rsid w:val="00C37066"/>
    <w:rsid w:val="00C371FA"/>
    <w:rsid w:val="00C377A2"/>
    <w:rsid w:val="00C40DB6"/>
    <w:rsid w:val="00C40FFC"/>
    <w:rsid w:val="00C41480"/>
    <w:rsid w:val="00C41622"/>
    <w:rsid w:val="00C431D6"/>
    <w:rsid w:val="00C434C7"/>
    <w:rsid w:val="00C439B8"/>
    <w:rsid w:val="00C439BE"/>
    <w:rsid w:val="00C445C2"/>
    <w:rsid w:val="00C446B0"/>
    <w:rsid w:val="00C457E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57785"/>
    <w:rsid w:val="00C60425"/>
    <w:rsid w:val="00C60C2D"/>
    <w:rsid w:val="00C6123F"/>
    <w:rsid w:val="00C6162E"/>
    <w:rsid w:val="00C61E0E"/>
    <w:rsid w:val="00C62E53"/>
    <w:rsid w:val="00C62E87"/>
    <w:rsid w:val="00C62FB0"/>
    <w:rsid w:val="00C63E23"/>
    <w:rsid w:val="00C64D84"/>
    <w:rsid w:val="00C65399"/>
    <w:rsid w:val="00C65917"/>
    <w:rsid w:val="00C66356"/>
    <w:rsid w:val="00C67144"/>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77FF1"/>
    <w:rsid w:val="00C80554"/>
    <w:rsid w:val="00C807A2"/>
    <w:rsid w:val="00C808AC"/>
    <w:rsid w:val="00C80CE0"/>
    <w:rsid w:val="00C8197A"/>
    <w:rsid w:val="00C83A23"/>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35CC"/>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703"/>
    <w:rsid w:val="00CB1877"/>
    <w:rsid w:val="00CB1AAC"/>
    <w:rsid w:val="00CB21E2"/>
    <w:rsid w:val="00CB2EBB"/>
    <w:rsid w:val="00CB3192"/>
    <w:rsid w:val="00CB3201"/>
    <w:rsid w:val="00CB3415"/>
    <w:rsid w:val="00CB3785"/>
    <w:rsid w:val="00CB3A41"/>
    <w:rsid w:val="00CB4329"/>
    <w:rsid w:val="00CB4E57"/>
    <w:rsid w:val="00CB5BB6"/>
    <w:rsid w:val="00CB5F30"/>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4D5F"/>
    <w:rsid w:val="00CC52D2"/>
    <w:rsid w:val="00CC5719"/>
    <w:rsid w:val="00CC6BA7"/>
    <w:rsid w:val="00CC6F87"/>
    <w:rsid w:val="00CC71E8"/>
    <w:rsid w:val="00CC7262"/>
    <w:rsid w:val="00CC7A24"/>
    <w:rsid w:val="00CC7D21"/>
    <w:rsid w:val="00CC7DFE"/>
    <w:rsid w:val="00CD0040"/>
    <w:rsid w:val="00CD0EF3"/>
    <w:rsid w:val="00CD109D"/>
    <w:rsid w:val="00CD1E9D"/>
    <w:rsid w:val="00CD243C"/>
    <w:rsid w:val="00CD2A30"/>
    <w:rsid w:val="00CD2D54"/>
    <w:rsid w:val="00CD3BAC"/>
    <w:rsid w:val="00CD4041"/>
    <w:rsid w:val="00CD4565"/>
    <w:rsid w:val="00CD461B"/>
    <w:rsid w:val="00CD494D"/>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47D3"/>
    <w:rsid w:val="00CE4C16"/>
    <w:rsid w:val="00CE5352"/>
    <w:rsid w:val="00CE53E5"/>
    <w:rsid w:val="00CE5813"/>
    <w:rsid w:val="00CE5A1B"/>
    <w:rsid w:val="00CE5CF2"/>
    <w:rsid w:val="00CE5D94"/>
    <w:rsid w:val="00CE6713"/>
    <w:rsid w:val="00CE6DC4"/>
    <w:rsid w:val="00CE71E9"/>
    <w:rsid w:val="00CE7B1F"/>
    <w:rsid w:val="00CE7F9D"/>
    <w:rsid w:val="00CF0DEC"/>
    <w:rsid w:val="00CF126F"/>
    <w:rsid w:val="00CF2572"/>
    <w:rsid w:val="00CF25A1"/>
    <w:rsid w:val="00CF2BA1"/>
    <w:rsid w:val="00CF2EA9"/>
    <w:rsid w:val="00CF2FFE"/>
    <w:rsid w:val="00CF3124"/>
    <w:rsid w:val="00CF36C0"/>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1835"/>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0DF2"/>
    <w:rsid w:val="00D30EC8"/>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D8"/>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6FF"/>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219D"/>
    <w:rsid w:val="00D735D0"/>
    <w:rsid w:val="00D738D2"/>
    <w:rsid w:val="00D74118"/>
    <w:rsid w:val="00D74603"/>
    <w:rsid w:val="00D74693"/>
    <w:rsid w:val="00D74696"/>
    <w:rsid w:val="00D75006"/>
    <w:rsid w:val="00D75688"/>
    <w:rsid w:val="00D7589B"/>
    <w:rsid w:val="00D760A2"/>
    <w:rsid w:val="00D77315"/>
    <w:rsid w:val="00D77465"/>
    <w:rsid w:val="00D77E81"/>
    <w:rsid w:val="00D80021"/>
    <w:rsid w:val="00D804BE"/>
    <w:rsid w:val="00D807E5"/>
    <w:rsid w:val="00D80803"/>
    <w:rsid w:val="00D81B3A"/>
    <w:rsid w:val="00D833BE"/>
    <w:rsid w:val="00D84C22"/>
    <w:rsid w:val="00D8562F"/>
    <w:rsid w:val="00D858D9"/>
    <w:rsid w:val="00D85B15"/>
    <w:rsid w:val="00D85F34"/>
    <w:rsid w:val="00D870DA"/>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AFE"/>
    <w:rsid w:val="00DA1B0B"/>
    <w:rsid w:val="00DA2124"/>
    <w:rsid w:val="00DA2589"/>
    <w:rsid w:val="00DA29C7"/>
    <w:rsid w:val="00DA2AF8"/>
    <w:rsid w:val="00DA2C76"/>
    <w:rsid w:val="00DA386A"/>
    <w:rsid w:val="00DA3B1F"/>
    <w:rsid w:val="00DA3EF1"/>
    <w:rsid w:val="00DA4260"/>
    <w:rsid w:val="00DA466E"/>
    <w:rsid w:val="00DA47A8"/>
    <w:rsid w:val="00DA524D"/>
    <w:rsid w:val="00DA761D"/>
    <w:rsid w:val="00DA7D61"/>
    <w:rsid w:val="00DB0BB5"/>
    <w:rsid w:val="00DB14DD"/>
    <w:rsid w:val="00DB1890"/>
    <w:rsid w:val="00DB1D21"/>
    <w:rsid w:val="00DB1F2C"/>
    <w:rsid w:val="00DB203C"/>
    <w:rsid w:val="00DB2897"/>
    <w:rsid w:val="00DB2E73"/>
    <w:rsid w:val="00DB3526"/>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04C1"/>
    <w:rsid w:val="00DC0F81"/>
    <w:rsid w:val="00DC1496"/>
    <w:rsid w:val="00DC176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1911"/>
    <w:rsid w:val="00DD2982"/>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BF2"/>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856"/>
    <w:rsid w:val="00E02A02"/>
    <w:rsid w:val="00E02AE7"/>
    <w:rsid w:val="00E02D66"/>
    <w:rsid w:val="00E02F7E"/>
    <w:rsid w:val="00E037E3"/>
    <w:rsid w:val="00E04590"/>
    <w:rsid w:val="00E04C02"/>
    <w:rsid w:val="00E04FBA"/>
    <w:rsid w:val="00E0523C"/>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68"/>
    <w:rsid w:val="00E12E73"/>
    <w:rsid w:val="00E134D7"/>
    <w:rsid w:val="00E13923"/>
    <w:rsid w:val="00E139D5"/>
    <w:rsid w:val="00E13ACE"/>
    <w:rsid w:val="00E13C12"/>
    <w:rsid w:val="00E14042"/>
    <w:rsid w:val="00E14CA5"/>
    <w:rsid w:val="00E15202"/>
    <w:rsid w:val="00E152DF"/>
    <w:rsid w:val="00E15505"/>
    <w:rsid w:val="00E15611"/>
    <w:rsid w:val="00E162B5"/>
    <w:rsid w:val="00E16A67"/>
    <w:rsid w:val="00E17141"/>
    <w:rsid w:val="00E17D3D"/>
    <w:rsid w:val="00E2081D"/>
    <w:rsid w:val="00E21896"/>
    <w:rsid w:val="00E219A1"/>
    <w:rsid w:val="00E2202A"/>
    <w:rsid w:val="00E22A98"/>
    <w:rsid w:val="00E22C78"/>
    <w:rsid w:val="00E22D1B"/>
    <w:rsid w:val="00E2324A"/>
    <w:rsid w:val="00E235F5"/>
    <w:rsid w:val="00E2374A"/>
    <w:rsid w:val="00E23783"/>
    <w:rsid w:val="00E23A53"/>
    <w:rsid w:val="00E2401E"/>
    <w:rsid w:val="00E24329"/>
    <w:rsid w:val="00E24B88"/>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3FEC"/>
    <w:rsid w:val="00E440D0"/>
    <w:rsid w:val="00E45AB1"/>
    <w:rsid w:val="00E45B52"/>
    <w:rsid w:val="00E45C81"/>
    <w:rsid w:val="00E46268"/>
    <w:rsid w:val="00E462F2"/>
    <w:rsid w:val="00E46532"/>
    <w:rsid w:val="00E468E6"/>
    <w:rsid w:val="00E46C51"/>
    <w:rsid w:val="00E46CC9"/>
    <w:rsid w:val="00E50255"/>
    <w:rsid w:val="00E506F5"/>
    <w:rsid w:val="00E50772"/>
    <w:rsid w:val="00E50D89"/>
    <w:rsid w:val="00E528F9"/>
    <w:rsid w:val="00E52E4D"/>
    <w:rsid w:val="00E53522"/>
    <w:rsid w:val="00E53761"/>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8B2"/>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4F60"/>
    <w:rsid w:val="00E75976"/>
    <w:rsid w:val="00E75E5C"/>
    <w:rsid w:val="00E75FAE"/>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5B2"/>
    <w:rsid w:val="00E85726"/>
    <w:rsid w:val="00E85E2B"/>
    <w:rsid w:val="00E872A7"/>
    <w:rsid w:val="00E87453"/>
    <w:rsid w:val="00E878CC"/>
    <w:rsid w:val="00E87A7D"/>
    <w:rsid w:val="00E87EAD"/>
    <w:rsid w:val="00E901AB"/>
    <w:rsid w:val="00E90318"/>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517"/>
    <w:rsid w:val="00EB19E0"/>
    <w:rsid w:val="00EB1C21"/>
    <w:rsid w:val="00EB1CF2"/>
    <w:rsid w:val="00EB1FC3"/>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8C6"/>
    <w:rsid w:val="00EC093F"/>
    <w:rsid w:val="00EC0D7C"/>
    <w:rsid w:val="00EC1115"/>
    <w:rsid w:val="00EC11A8"/>
    <w:rsid w:val="00EC19D7"/>
    <w:rsid w:val="00EC2131"/>
    <w:rsid w:val="00EC22B7"/>
    <w:rsid w:val="00EC2591"/>
    <w:rsid w:val="00EC2BF5"/>
    <w:rsid w:val="00EC2DB0"/>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6657"/>
    <w:rsid w:val="00ED7770"/>
    <w:rsid w:val="00ED78E4"/>
    <w:rsid w:val="00EE1043"/>
    <w:rsid w:val="00EE1A88"/>
    <w:rsid w:val="00EE1CA1"/>
    <w:rsid w:val="00EE220A"/>
    <w:rsid w:val="00EE2448"/>
    <w:rsid w:val="00EE249B"/>
    <w:rsid w:val="00EE2853"/>
    <w:rsid w:val="00EE2E1F"/>
    <w:rsid w:val="00EE2F72"/>
    <w:rsid w:val="00EE3012"/>
    <w:rsid w:val="00EE352A"/>
    <w:rsid w:val="00EE4019"/>
    <w:rsid w:val="00EE42E6"/>
    <w:rsid w:val="00EE4A0C"/>
    <w:rsid w:val="00EE5F9E"/>
    <w:rsid w:val="00EE627B"/>
    <w:rsid w:val="00EE7A5E"/>
    <w:rsid w:val="00EF0685"/>
    <w:rsid w:val="00EF0DE4"/>
    <w:rsid w:val="00EF16CA"/>
    <w:rsid w:val="00EF1C9B"/>
    <w:rsid w:val="00EF26BD"/>
    <w:rsid w:val="00EF285C"/>
    <w:rsid w:val="00EF2B66"/>
    <w:rsid w:val="00EF4033"/>
    <w:rsid w:val="00EF4A41"/>
    <w:rsid w:val="00EF5D36"/>
    <w:rsid w:val="00EF5F34"/>
    <w:rsid w:val="00EF66FC"/>
    <w:rsid w:val="00EF6B68"/>
    <w:rsid w:val="00EF6D02"/>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6EB"/>
    <w:rsid w:val="00F06CF5"/>
    <w:rsid w:val="00F07B66"/>
    <w:rsid w:val="00F10028"/>
    <w:rsid w:val="00F10140"/>
    <w:rsid w:val="00F107E3"/>
    <w:rsid w:val="00F109C7"/>
    <w:rsid w:val="00F11525"/>
    <w:rsid w:val="00F11BAF"/>
    <w:rsid w:val="00F11CE3"/>
    <w:rsid w:val="00F126A6"/>
    <w:rsid w:val="00F126AE"/>
    <w:rsid w:val="00F12825"/>
    <w:rsid w:val="00F132DC"/>
    <w:rsid w:val="00F13644"/>
    <w:rsid w:val="00F13A9A"/>
    <w:rsid w:val="00F13B27"/>
    <w:rsid w:val="00F13FE2"/>
    <w:rsid w:val="00F140B2"/>
    <w:rsid w:val="00F14AB5"/>
    <w:rsid w:val="00F14D13"/>
    <w:rsid w:val="00F15AF3"/>
    <w:rsid w:val="00F15C07"/>
    <w:rsid w:val="00F15CE6"/>
    <w:rsid w:val="00F16213"/>
    <w:rsid w:val="00F16559"/>
    <w:rsid w:val="00F16672"/>
    <w:rsid w:val="00F16E77"/>
    <w:rsid w:val="00F16FDF"/>
    <w:rsid w:val="00F17672"/>
    <w:rsid w:val="00F17744"/>
    <w:rsid w:val="00F179D0"/>
    <w:rsid w:val="00F17B9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7A9"/>
    <w:rsid w:val="00F30EE7"/>
    <w:rsid w:val="00F318BA"/>
    <w:rsid w:val="00F318CC"/>
    <w:rsid w:val="00F31AC1"/>
    <w:rsid w:val="00F31DEA"/>
    <w:rsid w:val="00F32C6F"/>
    <w:rsid w:val="00F32E3C"/>
    <w:rsid w:val="00F338D8"/>
    <w:rsid w:val="00F339EE"/>
    <w:rsid w:val="00F33B08"/>
    <w:rsid w:val="00F33E87"/>
    <w:rsid w:val="00F34096"/>
    <w:rsid w:val="00F34116"/>
    <w:rsid w:val="00F34129"/>
    <w:rsid w:val="00F3481B"/>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64"/>
    <w:rsid w:val="00F46676"/>
    <w:rsid w:val="00F46B11"/>
    <w:rsid w:val="00F47377"/>
    <w:rsid w:val="00F4749C"/>
    <w:rsid w:val="00F47552"/>
    <w:rsid w:val="00F475E6"/>
    <w:rsid w:val="00F47626"/>
    <w:rsid w:val="00F476A9"/>
    <w:rsid w:val="00F47CAB"/>
    <w:rsid w:val="00F50275"/>
    <w:rsid w:val="00F5057E"/>
    <w:rsid w:val="00F505C7"/>
    <w:rsid w:val="00F505F4"/>
    <w:rsid w:val="00F508BD"/>
    <w:rsid w:val="00F50CEB"/>
    <w:rsid w:val="00F51366"/>
    <w:rsid w:val="00F520A0"/>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577D3"/>
    <w:rsid w:val="00F6003E"/>
    <w:rsid w:val="00F6038F"/>
    <w:rsid w:val="00F60839"/>
    <w:rsid w:val="00F60F88"/>
    <w:rsid w:val="00F6186F"/>
    <w:rsid w:val="00F61DD5"/>
    <w:rsid w:val="00F62833"/>
    <w:rsid w:val="00F62AE5"/>
    <w:rsid w:val="00F62B07"/>
    <w:rsid w:val="00F62D01"/>
    <w:rsid w:val="00F62EE5"/>
    <w:rsid w:val="00F63BB0"/>
    <w:rsid w:val="00F64718"/>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739"/>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96F"/>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9D4"/>
    <w:rsid w:val="00F91B2C"/>
    <w:rsid w:val="00F91CBA"/>
    <w:rsid w:val="00F91DF2"/>
    <w:rsid w:val="00F92513"/>
    <w:rsid w:val="00F925C6"/>
    <w:rsid w:val="00F9294C"/>
    <w:rsid w:val="00F92ABC"/>
    <w:rsid w:val="00F92F98"/>
    <w:rsid w:val="00F93AEB"/>
    <w:rsid w:val="00F93D80"/>
    <w:rsid w:val="00F9445B"/>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D52"/>
    <w:rsid w:val="00FA368A"/>
    <w:rsid w:val="00FA3832"/>
    <w:rsid w:val="00FA3EBF"/>
    <w:rsid w:val="00FA4C90"/>
    <w:rsid w:val="00FA4EEC"/>
    <w:rsid w:val="00FA5127"/>
    <w:rsid w:val="00FA6905"/>
    <w:rsid w:val="00FA6EDB"/>
    <w:rsid w:val="00FA7A01"/>
    <w:rsid w:val="00FB03E9"/>
    <w:rsid w:val="00FB08DC"/>
    <w:rsid w:val="00FB1250"/>
    <w:rsid w:val="00FB1824"/>
    <w:rsid w:val="00FB1F38"/>
    <w:rsid w:val="00FB231E"/>
    <w:rsid w:val="00FB28CB"/>
    <w:rsid w:val="00FB2F2E"/>
    <w:rsid w:val="00FB37C3"/>
    <w:rsid w:val="00FB4456"/>
    <w:rsid w:val="00FB4D43"/>
    <w:rsid w:val="00FB4E98"/>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745"/>
    <w:rsid w:val="00FC3406"/>
    <w:rsid w:val="00FC3598"/>
    <w:rsid w:val="00FC3A0E"/>
    <w:rsid w:val="00FC3B9D"/>
    <w:rsid w:val="00FC4321"/>
    <w:rsid w:val="00FC4607"/>
    <w:rsid w:val="00FC5D45"/>
    <w:rsid w:val="00FC5E78"/>
    <w:rsid w:val="00FC65A3"/>
    <w:rsid w:val="00FC691C"/>
    <w:rsid w:val="00FC69B4"/>
    <w:rsid w:val="00FC6ACB"/>
    <w:rsid w:val="00FC6CBD"/>
    <w:rsid w:val="00FC77E6"/>
    <w:rsid w:val="00FD046D"/>
    <w:rsid w:val="00FD0A3A"/>
    <w:rsid w:val="00FD14BA"/>
    <w:rsid w:val="00FD16AF"/>
    <w:rsid w:val="00FD18F7"/>
    <w:rsid w:val="00FD1F4D"/>
    <w:rsid w:val="00FD2218"/>
    <w:rsid w:val="00FD28C6"/>
    <w:rsid w:val="00FD2A3E"/>
    <w:rsid w:val="00FD3BCE"/>
    <w:rsid w:val="00FD3E00"/>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3D57D556-6105-46DA-BEF9-3FB160FD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1735C"/>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Corpo Texto,Normal com bullets,DOCs_Paragrafo-1,Lista Paragrafo em Preto,SheParágrafo da Lista,Paragrafo,Lista Colorida - Ênfase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D5E80"/>
    <w:pPr>
      <w:tabs>
        <w:tab w:val="left" w:pos="567"/>
      </w:tabs>
      <w:spacing w:before="0" w:line="360" w:lineRule="auto"/>
      <w:ind w:left="360"/>
      <w:jc w:val="both"/>
    </w:pPr>
    <w:rPr>
      <w:rFonts w:ascii="Bookman Old Style" w:hAnsi="Bookman Old Style" w:cs="Arial"/>
      <w:b w:val="0"/>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D5E80"/>
    <w:rPr>
      <w:rFonts w:ascii="Bookman Old Style" w:eastAsiaTheme="majorEastAsia" w:hAnsi="Bookman Old Style" w:cs="Arial"/>
      <w:bCs/>
      <w:color w:val="17365D" w:themeColor="text2" w:themeShade="BF"/>
      <w:spacing w:val="5"/>
      <w:kern w:val="28"/>
      <w:sz w:val="24"/>
      <w:szCs w:val="24"/>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A3748"/>
    <w:pPr>
      <w:spacing w:line="360" w:lineRule="auto"/>
      <w:ind w:left="720" w:hanging="360"/>
      <w:jc w:val="both"/>
    </w:pPr>
    <w:rPr>
      <w:rFonts w:ascii="Bookman Old Style" w:eastAsia="Arial" w:hAnsi="Bookman Old Style" w:cs="Arial"/>
      <w:lang w:val="pt-PT"/>
    </w:rPr>
  </w:style>
  <w:style w:type="paragraph" w:customStyle="1" w:styleId="Nivel10">
    <w:name w:val="Nivel 1"/>
    <w:basedOn w:val="Nivel2"/>
    <w:next w:val="Nivel2"/>
    <w:rsid w:val="003629E4"/>
    <w:pPr>
      <w:ind w:left="360"/>
    </w:pPr>
    <w:rPr>
      <w:b/>
    </w:rPr>
  </w:style>
  <w:style w:type="paragraph" w:customStyle="1" w:styleId="Nivel3">
    <w:name w:val="Nivel 3"/>
    <w:basedOn w:val="Normal"/>
    <w:link w:val="Nivel3Char"/>
    <w:autoRedefine/>
    <w:qFormat/>
    <w:rsid w:val="002B3737"/>
    <w:pPr>
      <w:numPr>
        <w:ilvl w:val="1"/>
        <w:numId w:val="49"/>
      </w:numPr>
      <w:spacing w:line="360" w:lineRule="auto"/>
      <w:jc w:val="both"/>
    </w:pPr>
    <w:rPr>
      <w:rFonts w:ascii="Bookman Old Style" w:hAnsi="Bookman Old Style" w:cs="Arial"/>
      <w:color w:val="000000"/>
    </w:rPr>
  </w:style>
  <w:style w:type="paragraph" w:customStyle="1" w:styleId="Nivel4">
    <w:name w:val="Nivel 4"/>
    <w:basedOn w:val="Nivel3"/>
    <w:link w:val="Nivel4Char"/>
    <w:autoRedefine/>
    <w:qFormat/>
    <w:rsid w:val="005D7BB2"/>
    <w:pPr>
      <w:numPr>
        <w:ilvl w:val="2"/>
      </w:numPr>
      <w:ind w:left="1134"/>
    </w:pPr>
    <w:rPr>
      <w:color w:val="auto"/>
    </w:rPr>
  </w:style>
  <w:style w:type="paragraph" w:customStyle="1" w:styleId="Nivel5">
    <w:name w:val="Nivel 5"/>
    <w:basedOn w:val="Nivel4"/>
    <w:autoRedefine/>
    <w:qFormat/>
    <w:rsid w:val="00DA3EF1"/>
    <w:pPr>
      <w:numPr>
        <w:ilvl w:val="4"/>
      </w:numPr>
      <w:ind w:left="851"/>
    </w:pPr>
  </w:style>
  <w:style w:type="character" w:customStyle="1" w:styleId="Nivel4Char">
    <w:name w:val="Nivel 4 Char"/>
    <w:basedOn w:val="Fontepargpadro"/>
    <w:link w:val="Nivel4"/>
    <w:rsid w:val="005D7BB2"/>
    <w:rPr>
      <w:rFonts w:ascii="Arial" w:hAnsi="Arial" w:cs="Arial"/>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A3748"/>
    <w:rPr>
      <w:rFonts w:ascii="Bookman Old Style" w:eastAsia="Arial" w:hAnsi="Bookman Old Style" w:cs="Arial"/>
      <w:sz w:val="24"/>
      <w:szCs w:val="24"/>
      <w:lang w:val="pt-PT"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Corpo Texto Char,Normal com bullets Char,DOCs_Paragrafo-1 Char,Lista Paragrafo em Preto Char,SheParágrafo da Lista Char,Paragrafo Char,Lista Colorida - Ênfase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pPr>
      <w:ind w:left="4685" w:hanging="432"/>
    </w:pPr>
    <w:rPr>
      <w:i/>
      <w:iCs/>
      <w:color w:val="FF0000"/>
    </w:rPr>
  </w:style>
  <w:style w:type="paragraph" w:customStyle="1" w:styleId="Nvel3-R">
    <w:name w:val="Nível 3-R"/>
    <w:basedOn w:val="Nivel3"/>
    <w:link w:val="Nvel3-RChar"/>
    <w:autoRedefine/>
    <w:qFormat/>
    <w:rsid w:val="00A46DB7"/>
    <w:rPr>
      <w:color w:val="FF0000"/>
    </w:rPr>
  </w:style>
  <w:style w:type="character" w:customStyle="1" w:styleId="Nvel2-RedChar">
    <w:name w:val="Nível 2 -Red Char"/>
    <w:basedOn w:val="Nivel2Char"/>
    <w:link w:val="Nvel2-Red"/>
    <w:rsid w:val="00DA3EF1"/>
    <w:rPr>
      <w:rFonts w:ascii="Arial" w:eastAsia="Arial" w:hAnsi="Arial" w:cs="Arial"/>
      <w:i/>
      <w:iCs/>
      <w:color w:val="FF0000"/>
      <w:sz w:val="24"/>
      <w:szCs w:val="24"/>
      <w:u w:val="single"/>
      <w:lang w:val="pt-PT"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2B3737"/>
    <w:rPr>
      <w:rFonts w:ascii="Bookman Old Style" w:hAnsi="Bookman Old Style" w:cs="Arial"/>
      <w:color w:val="000000"/>
      <w:sz w:val="24"/>
      <w:szCs w:val="24"/>
      <w:lang w:eastAsia="pt-BR"/>
    </w:rPr>
  </w:style>
  <w:style w:type="character" w:customStyle="1" w:styleId="Nvel3-RChar">
    <w:name w:val="Nível 3-R Char"/>
    <w:basedOn w:val="Nivel3Char"/>
    <w:link w:val="Nvel3-R"/>
    <w:rsid w:val="00A46DB7"/>
    <w:rPr>
      <w:rFonts w:ascii="Arial" w:hAnsi="Arial" w:cs="Arial"/>
      <w:color w:val="FF0000"/>
      <w:sz w:val="24"/>
      <w:szCs w:val="24"/>
      <w:lang w:eastAsia="pt-BR"/>
    </w:rPr>
  </w:style>
  <w:style w:type="paragraph" w:customStyle="1" w:styleId="Nvel1-SemNum">
    <w:name w:val="Nível 1-Sem Num"/>
    <w:basedOn w:val="Nivel01"/>
    <w:link w:val="Nvel1-SemNumChar"/>
    <w:autoRedefine/>
    <w:qFormat/>
    <w:rsid w:val="00881F44"/>
    <w:pPr>
      <w:ind w:left="0"/>
      <w:outlineLvl w:val="1"/>
    </w:pPr>
    <w:rPr>
      <w:color w:val="FF0000"/>
    </w:rPr>
  </w:style>
  <w:style w:type="character" w:customStyle="1" w:styleId="Nvel4-RChar">
    <w:name w:val="Nível 4-R Char"/>
    <w:basedOn w:val="Nivel4Char"/>
    <w:link w:val="Nvel4-R"/>
    <w:rsid w:val="00DA3EF1"/>
    <w:rPr>
      <w:rFonts w:ascii="Arial" w:hAnsi="Arial" w:cs="Arial"/>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ascii="Arial" w:hAnsi="Arial" w:cs="Tahoma"/>
      <w:sz w:val="24"/>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val="0"/>
      <w:bCs/>
      <w:color w:val="FF0000"/>
      <w:spacing w:val="5"/>
      <w:kern w:val="28"/>
      <w:sz w:val="52"/>
      <w:szCs w:val="52"/>
      <w:lang w:eastAsia="zh-CN" w:bidi="hi-IN"/>
    </w:rPr>
  </w:style>
  <w:style w:type="table" w:customStyle="1" w:styleId="TableNormal">
    <w:name w:val="Table Normal"/>
    <w:uiPriority w:val="2"/>
    <w:semiHidden/>
    <w:unhideWhenUsed/>
    <w:qFormat/>
    <w:rsid w:val="003C03F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C03FD"/>
    <w:pPr>
      <w:widowControl w:val="0"/>
      <w:autoSpaceDE w:val="0"/>
      <w:autoSpaceDN w:val="0"/>
    </w:pPr>
    <w:rPr>
      <w:rFonts w:ascii="Times New Roman" w:eastAsia="Times New Roman" w:hAnsi="Times New Roman" w:cs="Times New Roman"/>
      <w:sz w:val="22"/>
      <w:szCs w:val="22"/>
      <w:lang w:val="pt-PT" w:eastAsia="en-US"/>
    </w:rPr>
  </w:style>
  <w:style w:type="paragraph" w:styleId="Textodenotaderodap">
    <w:name w:val="footnote text"/>
    <w:basedOn w:val="Normal"/>
    <w:link w:val="TextodenotaderodapChar"/>
    <w:uiPriority w:val="99"/>
    <w:semiHidden/>
    <w:unhideWhenUsed/>
    <w:rsid w:val="00E22C78"/>
    <w:rPr>
      <w:rFonts w:asciiTheme="minorHAnsi" w:eastAsiaTheme="minorHAnsi" w:hAnsiTheme="minorHAnsi" w:cstheme="minorBidi"/>
      <w:kern w:val="2"/>
      <w:sz w:val="20"/>
      <w:szCs w:val="20"/>
      <w:lang w:eastAsia="en-US"/>
      <w14:ligatures w14:val="standardContextual"/>
    </w:rPr>
  </w:style>
  <w:style w:type="character" w:customStyle="1" w:styleId="TextodenotaderodapChar">
    <w:name w:val="Texto de nota de rodapé Char"/>
    <w:basedOn w:val="Fontepargpadro"/>
    <w:link w:val="Textodenotaderodap"/>
    <w:uiPriority w:val="99"/>
    <w:semiHidden/>
    <w:rsid w:val="00E22C78"/>
    <w:rPr>
      <w:rFonts w:asciiTheme="minorHAnsi" w:eastAsiaTheme="minorHAnsi" w:hAnsiTheme="minorHAnsi" w:cstheme="minorBidi"/>
      <w:kern w:val="2"/>
      <w14:ligatures w14:val="standardContextual"/>
    </w:rPr>
  </w:style>
  <w:style w:type="character" w:styleId="Refdenotaderodap">
    <w:name w:val="footnote reference"/>
    <w:basedOn w:val="Fontepargpadro"/>
    <w:uiPriority w:val="99"/>
    <w:semiHidden/>
    <w:unhideWhenUsed/>
    <w:rsid w:val="00E22C78"/>
    <w:rPr>
      <w:vertAlign w:val="superscript"/>
    </w:rPr>
  </w:style>
  <w:style w:type="paragraph" w:styleId="Sumrio1">
    <w:name w:val="toc 1"/>
    <w:basedOn w:val="Normal"/>
    <w:next w:val="Normal"/>
    <w:autoRedefine/>
    <w:uiPriority w:val="1"/>
    <w:unhideWhenUsed/>
    <w:qFormat/>
    <w:rsid w:val="00817DF9"/>
    <w:pPr>
      <w:spacing w:before="120" w:after="120" w:line="259" w:lineRule="auto"/>
    </w:pPr>
    <w:rPr>
      <w:rFonts w:asciiTheme="minorHAnsi" w:eastAsiaTheme="minorHAnsi" w:hAnsiTheme="minorHAnsi" w:cstheme="minorHAnsi"/>
      <w:b/>
      <w:bCs/>
      <w:caps/>
      <w:kern w:val="2"/>
      <w:sz w:val="20"/>
      <w:szCs w:val="20"/>
      <w:lang w:eastAsia="en-US"/>
      <w14:ligatures w14:val="standardContextual"/>
    </w:rPr>
  </w:style>
  <w:style w:type="paragraph" w:styleId="Sumrio2">
    <w:name w:val="toc 2"/>
    <w:basedOn w:val="Normal"/>
    <w:next w:val="Normal"/>
    <w:autoRedefine/>
    <w:uiPriority w:val="39"/>
    <w:unhideWhenUsed/>
    <w:rsid w:val="00817DF9"/>
    <w:pPr>
      <w:spacing w:line="259" w:lineRule="auto"/>
      <w:ind w:left="220"/>
    </w:pPr>
    <w:rPr>
      <w:rFonts w:asciiTheme="minorHAnsi" w:eastAsiaTheme="minorHAnsi" w:hAnsiTheme="minorHAnsi" w:cstheme="minorHAnsi"/>
      <w:smallCaps/>
      <w:kern w:val="2"/>
      <w:sz w:val="20"/>
      <w:szCs w:val="20"/>
      <w:lang w:eastAsia="en-US"/>
      <w14:ligatures w14:val="standardContextual"/>
    </w:rPr>
  </w:style>
  <w:style w:type="paragraph" w:styleId="Sumrio3">
    <w:name w:val="toc 3"/>
    <w:basedOn w:val="Normal"/>
    <w:next w:val="Normal"/>
    <w:autoRedefine/>
    <w:uiPriority w:val="39"/>
    <w:unhideWhenUsed/>
    <w:rsid w:val="00817DF9"/>
    <w:pPr>
      <w:spacing w:line="259" w:lineRule="auto"/>
      <w:ind w:left="440"/>
    </w:pPr>
    <w:rPr>
      <w:rFonts w:asciiTheme="minorHAnsi" w:eastAsiaTheme="minorHAnsi" w:hAnsiTheme="minorHAnsi" w:cstheme="minorHAnsi"/>
      <w:i/>
      <w:iCs/>
      <w:kern w:val="2"/>
      <w:sz w:val="20"/>
      <w:szCs w:val="20"/>
      <w:lang w:eastAsia="en-US"/>
      <w14:ligatures w14:val="standardContextual"/>
    </w:rPr>
  </w:style>
  <w:style w:type="paragraph" w:styleId="Sumrio4">
    <w:name w:val="toc 4"/>
    <w:basedOn w:val="Normal"/>
    <w:next w:val="Normal"/>
    <w:autoRedefine/>
    <w:uiPriority w:val="39"/>
    <w:unhideWhenUsed/>
    <w:rsid w:val="00817DF9"/>
    <w:pPr>
      <w:spacing w:line="259" w:lineRule="auto"/>
      <w:ind w:left="660"/>
    </w:pPr>
    <w:rPr>
      <w:rFonts w:asciiTheme="minorHAnsi" w:eastAsiaTheme="minorHAnsi" w:hAnsiTheme="minorHAnsi" w:cstheme="minorHAnsi"/>
      <w:kern w:val="2"/>
      <w:sz w:val="18"/>
      <w:szCs w:val="18"/>
      <w:lang w:eastAsia="en-US"/>
      <w14:ligatures w14:val="standardContextual"/>
    </w:rPr>
  </w:style>
  <w:style w:type="paragraph" w:styleId="Sumrio5">
    <w:name w:val="toc 5"/>
    <w:basedOn w:val="Normal"/>
    <w:next w:val="Normal"/>
    <w:autoRedefine/>
    <w:uiPriority w:val="39"/>
    <w:unhideWhenUsed/>
    <w:rsid w:val="00817DF9"/>
    <w:pPr>
      <w:spacing w:line="259" w:lineRule="auto"/>
      <w:ind w:left="880"/>
    </w:pPr>
    <w:rPr>
      <w:rFonts w:asciiTheme="minorHAnsi" w:eastAsiaTheme="minorHAnsi" w:hAnsiTheme="minorHAnsi" w:cstheme="minorHAnsi"/>
      <w:kern w:val="2"/>
      <w:sz w:val="18"/>
      <w:szCs w:val="18"/>
      <w:lang w:eastAsia="en-US"/>
      <w14:ligatures w14:val="standardContextual"/>
    </w:rPr>
  </w:style>
  <w:style w:type="paragraph" w:styleId="Sumrio6">
    <w:name w:val="toc 6"/>
    <w:basedOn w:val="Normal"/>
    <w:next w:val="Normal"/>
    <w:autoRedefine/>
    <w:uiPriority w:val="39"/>
    <w:unhideWhenUsed/>
    <w:rsid w:val="00817DF9"/>
    <w:pPr>
      <w:spacing w:line="259" w:lineRule="auto"/>
      <w:ind w:left="1100"/>
    </w:pPr>
    <w:rPr>
      <w:rFonts w:asciiTheme="minorHAnsi" w:eastAsiaTheme="minorHAnsi" w:hAnsiTheme="minorHAnsi" w:cstheme="minorHAnsi"/>
      <w:kern w:val="2"/>
      <w:sz w:val="18"/>
      <w:szCs w:val="18"/>
      <w:lang w:eastAsia="en-US"/>
      <w14:ligatures w14:val="standardContextual"/>
    </w:rPr>
  </w:style>
  <w:style w:type="paragraph" w:styleId="Sumrio7">
    <w:name w:val="toc 7"/>
    <w:basedOn w:val="Normal"/>
    <w:next w:val="Normal"/>
    <w:autoRedefine/>
    <w:uiPriority w:val="39"/>
    <w:unhideWhenUsed/>
    <w:rsid w:val="00817DF9"/>
    <w:pPr>
      <w:spacing w:line="259" w:lineRule="auto"/>
      <w:ind w:left="1320"/>
    </w:pPr>
    <w:rPr>
      <w:rFonts w:asciiTheme="minorHAnsi" w:eastAsiaTheme="minorHAnsi" w:hAnsiTheme="minorHAnsi" w:cstheme="minorHAnsi"/>
      <w:kern w:val="2"/>
      <w:sz w:val="18"/>
      <w:szCs w:val="18"/>
      <w:lang w:eastAsia="en-US"/>
      <w14:ligatures w14:val="standardContextual"/>
    </w:rPr>
  </w:style>
  <w:style w:type="paragraph" w:styleId="Sumrio8">
    <w:name w:val="toc 8"/>
    <w:basedOn w:val="Normal"/>
    <w:next w:val="Normal"/>
    <w:autoRedefine/>
    <w:uiPriority w:val="39"/>
    <w:unhideWhenUsed/>
    <w:rsid w:val="00817DF9"/>
    <w:pPr>
      <w:spacing w:line="259" w:lineRule="auto"/>
      <w:ind w:left="1540"/>
    </w:pPr>
    <w:rPr>
      <w:rFonts w:asciiTheme="minorHAnsi" w:eastAsiaTheme="minorHAnsi" w:hAnsiTheme="minorHAnsi" w:cstheme="minorHAnsi"/>
      <w:kern w:val="2"/>
      <w:sz w:val="18"/>
      <w:szCs w:val="18"/>
      <w:lang w:eastAsia="en-US"/>
      <w14:ligatures w14:val="standardContextual"/>
    </w:rPr>
  </w:style>
  <w:style w:type="paragraph" w:styleId="Sumrio9">
    <w:name w:val="toc 9"/>
    <w:basedOn w:val="Normal"/>
    <w:next w:val="Normal"/>
    <w:autoRedefine/>
    <w:uiPriority w:val="39"/>
    <w:unhideWhenUsed/>
    <w:rsid w:val="00817DF9"/>
    <w:pPr>
      <w:spacing w:line="259" w:lineRule="auto"/>
      <w:ind w:left="1760"/>
    </w:pPr>
    <w:rPr>
      <w:rFonts w:asciiTheme="minorHAnsi" w:eastAsiaTheme="minorHAnsi" w:hAnsiTheme="minorHAnsi" w:cstheme="minorHAnsi"/>
      <w:kern w:val="2"/>
      <w:sz w:val="18"/>
      <w:szCs w:val="18"/>
      <w:lang w:eastAsia="en-US"/>
      <w14:ligatures w14:val="standardContextual"/>
    </w:rPr>
  </w:style>
  <w:style w:type="paragraph" w:customStyle="1" w:styleId="msonormal0">
    <w:name w:val="msonormal"/>
    <w:basedOn w:val="Normal"/>
    <w:rsid w:val="00F46B11"/>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F46B11"/>
    <w:pPr>
      <w:spacing w:before="100" w:beforeAutospacing="1" w:after="100" w:afterAutospacing="1"/>
      <w:textAlignment w:val="top"/>
    </w:pPr>
    <w:rPr>
      <w:rFonts w:ascii="Times New Roman" w:eastAsia="Times New Roman" w:hAnsi="Times New Roman" w:cs="Times New Roman"/>
      <w:b/>
      <w:bCs/>
      <w:sz w:val="20"/>
      <w:szCs w:val="20"/>
    </w:rPr>
  </w:style>
  <w:style w:type="paragraph" w:customStyle="1" w:styleId="xl66">
    <w:name w:val="xl66"/>
    <w:basedOn w:val="Normal"/>
    <w:rsid w:val="00F46B11"/>
    <w:pPr>
      <w:spacing w:before="100" w:beforeAutospacing="1" w:after="100" w:afterAutospacing="1"/>
      <w:jc w:val="center"/>
    </w:pPr>
    <w:rPr>
      <w:rFonts w:ascii="Times New Roman" w:eastAsia="Times New Roman" w:hAnsi="Times New Roman" w:cs="Times New Roman"/>
      <w:b/>
      <w:bCs/>
    </w:rPr>
  </w:style>
  <w:style w:type="paragraph" w:customStyle="1" w:styleId="xl67">
    <w:name w:val="xl67"/>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b/>
      <w:bCs/>
    </w:rPr>
  </w:style>
  <w:style w:type="paragraph" w:customStyle="1" w:styleId="xl68">
    <w:name w:val="xl68"/>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rPr>
  </w:style>
  <w:style w:type="paragraph" w:customStyle="1" w:styleId="xl69">
    <w:name w:val="xl69"/>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70">
    <w:name w:val="xl70"/>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71">
    <w:name w:val="xl71"/>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72">
    <w:name w:val="xl72"/>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73">
    <w:name w:val="xl73"/>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textAlignment w:val="top"/>
    </w:pPr>
    <w:rPr>
      <w:rFonts w:ascii="Times New Roman" w:eastAsia="Times New Roman" w:hAnsi="Times New Roman" w:cs="Times New Roman"/>
      <w:color w:val="000000"/>
      <w:sz w:val="20"/>
      <w:szCs w:val="20"/>
    </w:rPr>
  </w:style>
  <w:style w:type="paragraph" w:customStyle="1" w:styleId="xl74">
    <w:name w:val="xl74"/>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color w:val="000000"/>
      <w:sz w:val="20"/>
      <w:szCs w:val="20"/>
    </w:rPr>
  </w:style>
  <w:style w:type="paragraph" w:customStyle="1" w:styleId="xl75">
    <w:name w:val="xl75"/>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w:eastAsia="Times New Roman" w:hAnsi="Times New Roman" w:cs="Times New Roman"/>
      <w:color w:val="000000"/>
      <w:sz w:val="20"/>
      <w:szCs w:val="20"/>
    </w:rPr>
  </w:style>
  <w:style w:type="paragraph" w:customStyle="1" w:styleId="xl76">
    <w:name w:val="xl76"/>
    <w:basedOn w:val="Normal"/>
    <w:rsid w:val="00F46B11"/>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w:eastAsia="Times New Roman" w:hAnsi="Times New Roman" w:cs="Times New Roman"/>
      <w:color w:val="000000"/>
      <w:sz w:val="20"/>
      <w:szCs w:val="20"/>
    </w:rPr>
  </w:style>
  <w:style w:type="paragraph" w:customStyle="1" w:styleId="xl77">
    <w:name w:val="xl77"/>
    <w:basedOn w:val="Normal"/>
    <w:rsid w:val="00F46B11"/>
    <w:pPr>
      <w:spacing w:before="100" w:beforeAutospacing="1" w:after="100" w:afterAutospacing="1"/>
      <w:jc w:val="center"/>
      <w:textAlignment w:val="top"/>
    </w:pPr>
    <w:rPr>
      <w:rFonts w:ascii="Times New Roman" w:eastAsia="Times New Roman" w:hAnsi="Times New Roman" w:cs="Times New Roman"/>
      <w:sz w:val="20"/>
      <w:szCs w:val="20"/>
    </w:rPr>
  </w:style>
  <w:style w:type="paragraph" w:customStyle="1" w:styleId="xl78">
    <w:name w:val="xl78"/>
    <w:basedOn w:val="Normal"/>
    <w:rsid w:val="00F46B11"/>
    <w:pPr>
      <w:spacing w:before="100" w:beforeAutospacing="1" w:after="100" w:afterAutospacing="1"/>
      <w:jc w:val="right"/>
      <w:textAlignment w:val="top"/>
    </w:pPr>
    <w:rPr>
      <w:rFonts w:ascii="Times New Roman" w:eastAsia="Times New Roman" w:hAnsi="Times New Roman" w:cs="Times New Roman"/>
      <w:b/>
      <w:bCs/>
      <w:sz w:val="20"/>
      <w:szCs w:val="20"/>
    </w:rPr>
  </w:style>
  <w:style w:type="paragraph" w:customStyle="1" w:styleId="xl79">
    <w:name w:val="xl79"/>
    <w:basedOn w:val="Normal"/>
    <w:rsid w:val="00F46B11"/>
    <w:pPr>
      <w:spacing w:before="100" w:beforeAutospacing="1" w:after="100" w:afterAutospacing="1"/>
      <w:textAlignment w:val="top"/>
    </w:pPr>
    <w:rPr>
      <w:rFonts w:ascii="Times New Roman" w:eastAsia="Times New Roman" w:hAnsi="Times New Roman" w:cs="Times New Roman"/>
      <w:sz w:val="20"/>
      <w:szCs w:val="20"/>
    </w:rPr>
  </w:style>
  <w:style w:type="paragraph" w:customStyle="1" w:styleId="xl80">
    <w:name w:val="xl80"/>
    <w:basedOn w:val="Normal"/>
    <w:rsid w:val="00F46B11"/>
    <w:pPr>
      <w:spacing w:before="100" w:beforeAutospacing="1" w:after="100" w:afterAutospacing="1"/>
      <w:textAlignment w:val="top"/>
    </w:pPr>
    <w:rPr>
      <w:rFonts w:ascii="Times New Roman" w:eastAsia="Times New Roman" w:hAnsi="Times New Roman" w:cs="Times New Roman"/>
      <w:b/>
      <w:bCs/>
      <w:sz w:val="20"/>
      <w:szCs w:val="20"/>
    </w:rPr>
  </w:style>
  <w:style w:type="character" w:customStyle="1" w:styleId="indicadorperiodo">
    <w:name w:val="indicador__periodo"/>
    <w:basedOn w:val="Fontepargpadro"/>
    <w:rsid w:val="00F46B11"/>
  </w:style>
  <w:style w:type="character" w:customStyle="1" w:styleId="cardunidade">
    <w:name w:val="card_unidade"/>
    <w:basedOn w:val="Fontepargpadro"/>
    <w:rsid w:val="00F46B11"/>
  </w:style>
  <w:style w:type="paragraph" w:customStyle="1" w:styleId="xl63">
    <w:name w:val="xl63"/>
    <w:basedOn w:val="Normal"/>
    <w:rsid w:val="00F46B11"/>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64">
    <w:name w:val="xl64"/>
    <w:basedOn w:val="Normal"/>
    <w:rsid w:val="00F46B11"/>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1">
    <w:name w:val="xl81"/>
    <w:basedOn w:val="Normal"/>
    <w:rsid w:val="0023365F"/>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82">
    <w:name w:val="xl82"/>
    <w:basedOn w:val="Normal"/>
    <w:rsid w:val="0023365F"/>
    <w:pPr>
      <w:shd w:val="clear" w:color="000000" w:fill="FFFFFF"/>
      <w:spacing w:before="100" w:beforeAutospacing="1" w:after="100" w:afterAutospacing="1"/>
      <w:jc w:val="right"/>
      <w:textAlignment w:val="top"/>
    </w:pPr>
    <w:rPr>
      <w:rFonts w:ascii="Times New Roman" w:eastAsia="Times New Roman" w:hAnsi="Times New Roman" w:cs="Times New Roman"/>
      <w:b/>
      <w:bCs/>
      <w:sz w:val="20"/>
      <w:szCs w:val="20"/>
    </w:rPr>
  </w:style>
  <w:style w:type="paragraph" w:customStyle="1" w:styleId="xl83">
    <w:name w:val="xl83"/>
    <w:basedOn w:val="Normal"/>
    <w:rsid w:val="0023365F"/>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textAlignment w:val="top"/>
    </w:pPr>
    <w:rPr>
      <w:rFonts w:ascii="Times New Roman" w:eastAsia="Times New Roman" w:hAnsi="Times New Roman" w:cs="Times New Roman"/>
      <w:b/>
      <w:bCs/>
    </w:rPr>
  </w:style>
  <w:style w:type="paragraph" w:customStyle="1" w:styleId="xl84">
    <w:name w:val="xl84"/>
    <w:basedOn w:val="Normal"/>
    <w:rsid w:val="0023365F"/>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textAlignment w:val="top"/>
    </w:pPr>
    <w:rPr>
      <w:rFonts w:ascii="Times New Roman" w:eastAsia="Times New Roman" w:hAnsi="Times New Roman" w:cs="Times New Roman"/>
      <w:color w:val="000000"/>
      <w:sz w:val="20"/>
      <w:szCs w:val="20"/>
    </w:rPr>
  </w:style>
  <w:style w:type="paragraph" w:customStyle="1" w:styleId="xl85">
    <w:name w:val="xl85"/>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rFonts w:ascii="Times New Roman" w:eastAsia="Times New Roman" w:hAnsi="Times New Roman" w:cs="Times New Roman"/>
      <w:b/>
      <w:bCs/>
      <w:color w:val="000000"/>
      <w:sz w:val="20"/>
      <w:szCs w:val="20"/>
    </w:rPr>
  </w:style>
  <w:style w:type="paragraph" w:customStyle="1" w:styleId="xl86">
    <w:name w:val="xl86"/>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7">
    <w:name w:val="xl87"/>
    <w:basedOn w:val="Normal"/>
    <w:rsid w:val="0023365F"/>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rFonts w:ascii="Times New Roman" w:eastAsia="Times New Roman" w:hAnsi="Times New Roman" w:cs="Times New Roman"/>
      <w:b/>
      <w:bCs/>
      <w:color w:val="000000"/>
      <w:sz w:val="20"/>
      <w:szCs w:val="20"/>
    </w:rPr>
  </w:style>
  <w:style w:type="paragraph" w:customStyle="1" w:styleId="xl88">
    <w:name w:val="xl88"/>
    <w:basedOn w:val="Normal"/>
    <w:rsid w:val="0023365F"/>
    <w:pPr>
      <w:shd w:val="clear" w:color="000000" w:fill="FFFFFF"/>
      <w:spacing w:before="100" w:beforeAutospacing="1" w:after="100" w:afterAutospacing="1"/>
      <w:textAlignment w:val="top"/>
    </w:pPr>
    <w:rPr>
      <w:rFonts w:ascii="Times New Roman" w:eastAsia="Times New Roman" w:hAnsi="Times New Roman" w:cs="Times New Roman"/>
      <w:b/>
      <w:bCs/>
      <w:sz w:val="20"/>
      <w:szCs w:val="20"/>
    </w:rPr>
  </w:style>
  <w:style w:type="paragraph" w:customStyle="1" w:styleId="xl89">
    <w:name w:val="xl89"/>
    <w:basedOn w:val="Normal"/>
    <w:rsid w:val="0023365F"/>
    <w:pPr>
      <w:shd w:val="clear" w:color="000000" w:fill="FFFFFF"/>
      <w:spacing w:before="100" w:beforeAutospacing="1" w:after="100" w:afterAutospacing="1"/>
      <w:textAlignment w:val="top"/>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1877564">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818313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314745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795921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090255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346596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7453761">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3267">
      <w:bodyDiv w:val="1"/>
      <w:marLeft w:val="0"/>
      <w:marRight w:val="0"/>
      <w:marTop w:val="0"/>
      <w:marBottom w:val="0"/>
      <w:divBdr>
        <w:top w:val="none" w:sz="0" w:space="0" w:color="auto"/>
        <w:left w:val="none" w:sz="0" w:space="0" w:color="auto"/>
        <w:bottom w:val="none" w:sz="0" w:space="0" w:color="auto"/>
        <w:right w:val="none" w:sz="0" w:space="0" w:color="auto"/>
      </w:divBdr>
    </w:div>
    <w:div w:id="807212618">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3803935">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04924">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2580530">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869887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12127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75444051">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4907346">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1854270">
      <w:bodyDiv w:val="1"/>
      <w:marLeft w:val="0"/>
      <w:marRight w:val="0"/>
      <w:marTop w:val="0"/>
      <w:marBottom w:val="0"/>
      <w:divBdr>
        <w:top w:val="none" w:sz="0" w:space="0" w:color="auto"/>
        <w:left w:val="none" w:sz="0" w:space="0" w:color="auto"/>
        <w:bottom w:val="none" w:sz="0" w:space="0" w:color="auto"/>
        <w:right w:val="none" w:sz="0" w:space="0" w:color="auto"/>
      </w:divBdr>
    </w:div>
    <w:div w:id="2054379768">
      <w:bodyDiv w:val="1"/>
      <w:marLeft w:val="0"/>
      <w:marRight w:val="0"/>
      <w:marTop w:val="0"/>
      <w:marBottom w:val="0"/>
      <w:divBdr>
        <w:top w:val="none" w:sz="0" w:space="0" w:color="auto"/>
        <w:left w:val="none" w:sz="0" w:space="0" w:color="auto"/>
        <w:bottom w:val="none" w:sz="0" w:space="0" w:color="auto"/>
        <w:right w:val="none" w:sz="0" w:space="0" w:color="auto"/>
      </w:divBdr>
    </w:div>
    <w:div w:id="2058817761">
      <w:bodyDiv w:val="1"/>
      <w:marLeft w:val="0"/>
      <w:marRight w:val="0"/>
      <w:marTop w:val="0"/>
      <w:marBottom w:val="0"/>
      <w:divBdr>
        <w:top w:val="none" w:sz="0" w:space="0" w:color="auto"/>
        <w:left w:val="none" w:sz="0" w:space="0" w:color="auto"/>
        <w:bottom w:val="none" w:sz="0" w:space="0" w:color="auto"/>
        <w:right w:val="none" w:sz="0" w:space="0" w:color="auto"/>
      </w:divBdr>
    </w:div>
    <w:div w:id="2076314397">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_ato2019-2022/2022/Decreto/D11246.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5669</Words>
  <Characters>33164</Characters>
  <Application>Microsoft Office Word</Application>
  <DocSecurity>0</DocSecurity>
  <Lines>921</Lines>
  <Paragraphs>446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Nelia Oliveira</dc:creator>
  <cp:keywords/>
  <dc:description/>
  <cp:lastModifiedBy>Nelia Oliveira</cp:lastModifiedBy>
  <cp:revision>7</cp:revision>
  <cp:lastPrinted>2026-01-05T20:39:00Z</cp:lastPrinted>
  <dcterms:created xsi:type="dcterms:W3CDTF">2026-01-05T15:32:00Z</dcterms:created>
  <dcterms:modified xsi:type="dcterms:W3CDTF">2026-02-06T02:24:00Z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